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DA" w:rsidRPr="00D0789D" w:rsidRDefault="000B74DA" w:rsidP="00063C89">
      <w:pPr>
        <w:pStyle w:val="t1"/>
        <w:spacing w:before="10" w:after="180" w:line="400" w:lineRule="exact"/>
      </w:pPr>
      <w:r w:rsidRPr="00D0789D">
        <w:rPr>
          <w:rFonts w:hint="eastAsia"/>
          <w:b/>
          <w:sz w:val="44"/>
          <w:szCs w:val="44"/>
        </w:rPr>
        <w:t>動畫</w:t>
      </w:r>
      <w:r w:rsidRPr="00D0789D">
        <w:rPr>
          <w:rFonts w:hint="eastAsia"/>
          <w:b/>
          <w:sz w:val="44"/>
          <w:szCs w:val="44"/>
        </w:rPr>
        <w:t>概論 教學綱要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9"/>
        <w:gridCol w:w="1508"/>
        <w:gridCol w:w="1507"/>
        <w:gridCol w:w="2253"/>
      </w:tblGrid>
      <w:tr w:rsidR="000B74DA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0B74DA" w:rsidRPr="00D0789D" w:rsidRDefault="000B74DA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0B74DA" w:rsidRPr="00D0789D" w:rsidRDefault="000B74DA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0" w:name="_Toc253123108"/>
            <w:bookmarkStart w:id="1" w:name="_Toc378084161"/>
            <w:r w:rsidRPr="00D0789D">
              <w:rPr>
                <w:rFonts w:ascii="標楷體" w:eastAsia="標楷體" w:hAnsi="標楷體" w:hint="eastAsia"/>
              </w:rPr>
              <w:t>動畫概論</w:t>
            </w:r>
            <w:bookmarkEnd w:id="0"/>
            <w:bookmarkEnd w:id="1"/>
          </w:p>
        </w:tc>
      </w:tr>
      <w:tr w:rsidR="000B74DA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0B74DA" w:rsidRPr="00D0789D" w:rsidRDefault="000B74DA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</w:tcPr>
          <w:p w:rsidR="000B74DA" w:rsidRPr="00D0789D" w:rsidRDefault="000B74DA" w:rsidP="002C0104">
            <w:pPr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/>
              </w:rPr>
              <w:t xml:space="preserve">Introduction </w:t>
            </w:r>
            <w:r w:rsidRPr="00D0789D">
              <w:rPr>
                <w:rFonts w:ascii="標楷體" w:eastAsia="標楷體" w:hAnsi="標楷體" w:hint="eastAsia"/>
              </w:rPr>
              <w:t xml:space="preserve">to </w:t>
            </w:r>
            <w:r w:rsidRPr="00D0789D">
              <w:rPr>
                <w:rFonts w:ascii="標楷體" w:eastAsia="標楷體" w:hAnsi="標楷體"/>
              </w:rPr>
              <w:t>Animation</w:t>
            </w:r>
          </w:p>
        </w:tc>
      </w:tr>
      <w:tr w:rsidR="000B74DA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0B74DA" w:rsidRPr="00D0789D" w:rsidRDefault="000B74DA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0B74DA" w:rsidRPr="00D0789D" w:rsidRDefault="000B74DA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必修   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>選修</w:t>
            </w:r>
          </w:p>
        </w:tc>
      </w:tr>
      <w:tr w:rsidR="000B74DA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0B74DA" w:rsidRPr="00D0789D" w:rsidRDefault="000B74DA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專業科目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實習、實務、實驗科目  </w:t>
            </w:r>
          </w:p>
        </w:tc>
      </w:tr>
      <w:tr w:rsidR="000B74DA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0B74DA" w:rsidRPr="00D0789D" w:rsidRDefault="000B74DA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0B74DA" w:rsidRPr="00D0789D" w:rsidRDefault="000B74DA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學校自行規劃科目  </w:t>
            </w:r>
          </w:p>
        </w:tc>
      </w:tr>
      <w:tr w:rsidR="000B74DA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11" w:type="dxa"/>
            <w:gridSpan w:val="2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4DA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1511" w:type="dxa"/>
            <w:gridSpan w:val="2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4DA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11" w:type="dxa"/>
            <w:gridSpan w:val="2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74DA" w:rsidRPr="00D0789D" w:rsidTr="002C0104">
        <w:trPr>
          <w:cantSplit/>
          <w:trHeight w:val="876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  <w:tcBorders>
              <w:bottom w:val="nil"/>
            </w:tcBorders>
          </w:tcPr>
          <w:p w:rsidR="000B74DA" w:rsidRPr="00D0789D" w:rsidRDefault="000B74DA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 w:cs="Arial" w:hint="eastAsia"/>
              </w:rPr>
              <w:t>一、使學生了解動畫原理。</w:t>
            </w:r>
          </w:p>
          <w:p w:rsidR="000B74DA" w:rsidRPr="00D0789D" w:rsidRDefault="000B74DA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 w:cs="Arial" w:hint="eastAsia"/>
              </w:rPr>
              <w:t>二、能夠體會動畫之美。</w:t>
            </w:r>
          </w:p>
          <w:p w:rsidR="000B74DA" w:rsidRPr="00D0789D" w:rsidRDefault="000B74DA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 w:cs="Arial" w:hint="eastAsia"/>
              </w:rPr>
              <w:t>三、</w:t>
            </w:r>
            <w:r w:rsidRPr="00D0789D">
              <w:rPr>
                <w:rFonts w:ascii="標楷體" w:eastAsia="標楷體" w:hAnsi="標楷體"/>
              </w:rPr>
              <w:t>讓學生習得製作動畫的各種技術。</w:t>
            </w:r>
          </w:p>
        </w:tc>
      </w:tr>
      <w:tr w:rsidR="000B74DA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3019" w:type="dxa"/>
            <w:gridSpan w:val="4"/>
            <w:tcBorders>
              <w:top w:val="nil"/>
              <w:right w:val="nil"/>
            </w:tcBorders>
          </w:tcPr>
          <w:p w:rsidR="000B74DA" w:rsidRPr="00D0789D" w:rsidRDefault="000B74DA" w:rsidP="002C010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一、動畫原理。</w:t>
            </w:r>
          </w:p>
          <w:p w:rsidR="000B74DA" w:rsidRPr="00D0789D" w:rsidRDefault="000B74DA" w:rsidP="000B74DA">
            <w:pPr>
              <w:numPr>
                <w:ilvl w:val="0"/>
                <w:numId w:val="2"/>
              </w:numPr>
              <w:spacing w:line="0" w:lineRule="atLeast"/>
              <w:ind w:left="518" w:hangingChars="216" w:hanging="518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故事。</w:t>
            </w:r>
          </w:p>
          <w:p w:rsidR="000B74DA" w:rsidRPr="00D0789D" w:rsidRDefault="000B74DA" w:rsidP="000B74DA">
            <w:pPr>
              <w:numPr>
                <w:ilvl w:val="0"/>
                <w:numId w:val="2"/>
              </w:numPr>
              <w:spacing w:line="0" w:lineRule="atLeast"/>
              <w:ind w:left="518" w:hangingChars="216" w:hanging="518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停格動畫。</w:t>
            </w:r>
          </w:p>
          <w:p w:rsidR="000B74DA" w:rsidRPr="00D0789D" w:rsidRDefault="000B74DA" w:rsidP="000B74DA">
            <w:pPr>
              <w:numPr>
                <w:ilvl w:val="0"/>
                <w:numId w:val="2"/>
              </w:numPr>
              <w:spacing w:line="0" w:lineRule="atLeast"/>
              <w:ind w:left="518" w:hangingChars="216" w:hanging="518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簡單動畫。</w:t>
            </w:r>
          </w:p>
          <w:p w:rsidR="000B74DA" w:rsidRPr="00D0789D" w:rsidRDefault="000B74DA" w:rsidP="000B74DA">
            <w:pPr>
              <w:numPr>
                <w:ilvl w:val="0"/>
                <w:numId w:val="2"/>
              </w:numPr>
              <w:spacing w:line="0" w:lineRule="atLeast"/>
              <w:ind w:left="518" w:hangingChars="216" w:hanging="518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賽璐路動畫。</w:t>
            </w:r>
          </w:p>
          <w:p w:rsidR="000B74DA" w:rsidRPr="00D0789D" w:rsidRDefault="000B74DA" w:rsidP="000B74DA">
            <w:pPr>
              <w:numPr>
                <w:ilvl w:val="0"/>
                <w:numId w:val="2"/>
              </w:numPr>
              <w:spacing w:line="0" w:lineRule="atLeast"/>
              <w:ind w:left="518" w:hangingChars="216" w:hanging="518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電腦動畫製作流程</w:t>
            </w:r>
          </w:p>
          <w:p w:rsidR="000B74DA" w:rsidRPr="00D0789D" w:rsidRDefault="000B74DA" w:rsidP="000B74DA">
            <w:pPr>
              <w:numPr>
                <w:ilvl w:val="0"/>
                <w:numId w:val="2"/>
              </w:numPr>
              <w:spacing w:line="0" w:lineRule="atLeast"/>
              <w:ind w:left="518" w:hangingChars="216" w:hanging="518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網頁動畫。</w:t>
            </w:r>
          </w:p>
        </w:tc>
        <w:tc>
          <w:tcPr>
            <w:tcW w:w="5268" w:type="dxa"/>
            <w:gridSpan w:val="3"/>
            <w:tcBorders>
              <w:top w:val="nil"/>
              <w:left w:val="nil"/>
            </w:tcBorders>
          </w:tcPr>
          <w:p w:rsidR="000B74DA" w:rsidRPr="00D0789D" w:rsidRDefault="000B74DA" w:rsidP="000B74DA">
            <w:pPr>
              <w:numPr>
                <w:ilvl w:val="0"/>
                <w:numId w:val="2"/>
              </w:numPr>
              <w:spacing w:line="0" w:lineRule="atLeast"/>
              <w:ind w:left="518" w:hangingChars="216" w:hanging="518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立體</w:t>
            </w:r>
            <w:r w:rsidRPr="00D0789D">
              <w:rPr>
                <w:rFonts w:ascii="標楷體" w:eastAsia="標楷體" w:hAnsi="標楷體"/>
              </w:rPr>
              <w:t>動畫。</w:t>
            </w:r>
          </w:p>
          <w:p w:rsidR="000B74DA" w:rsidRPr="00D0789D" w:rsidRDefault="000B74DA" w:rsidP="000B74DA">
            <w:pPr>
              <w:numPr>
                <w:ilvl w:val="0"/>
                <w:numId w:val="2"/>
              </w:numPr>
              <w:spacing w:line="0" w:lineRule="atLeast"/>
              <w:ind w:left="518" w:hangingChars="216" w:hanging="518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剪輯。</w:t>
            </w:r>
          </w:p>
          <w:p w:rsidR="000B74DA" w:rsidRPr="00D0789D" w:rsidRDefault="000B74DA" w:rsidP="000B74DA">
            <w:pPr>
              <w:numPr>
                <w:ilvl w:val="0"/>
                <w:numId w:val="2"/>
              </w:numPr>
              <w:spacing w:line="0" w:lineRule="atLeast"/>
              <w:ind w:left="518" w:hangingChars="216" w:hanging="518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音樂。</w:t>
            </w:r>
          </w:p>
          <w:p w:rsidR="000B74DA" w:rsidRPr="00D0789D" w:rsidRDefault="000B74DA" w:rsidP="000B74DA">
            <w:pPr>
              <w:numPr>
                <w:ilvl w:val="0"/>
                <w:numId w:val="2"/>
              </w:numPr>
              <w:spacing w:line="0" w:lineRule="atLeast"/>
              <w:ind w:left="518" w:hangingChars="216" w:hanging="518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字幕。</w:t>
            </w:r>
          </w:p>
          <w:p w:rsidR="000B74DA" w:rsidRPr="00D0789D" w:rsidRDefault="000B74DA" w:rsidP="002C01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十一、媒體格式。</w:t>
            </w:r>
          </w:p>
          <w:p w:rsidR="000B74DA" w:rsidRPr="00D0789D" w:rsidRDefault="000B74DA" w:rsidP="002C0104">
            <w:pPr>
              <w:widowControl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十二、網路連結。</w:t>
            </w:r>
          </w:p>
          <w:p w:rsidR="000B74DA" w:rsidRPr="00D0789D" w:rsidRDefault="000B74DA" w:rsidP="002C010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B74DA" w:rsidRPr="00D0789D" w:rsidTr="002C0104">
        <w:trPr>
          <w:cantSplit/>
          <w:trHeight w:val="609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0B74DA" w:rsidRPr="00D0789D" w:rsidRDefault="000B74DA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一、自編教材</w:t>
            </w:r>
          </w:p>
          <w:p w:rsidR="000B74DA" w:rsidRPr="00D0789D" w:rsidRDefault="000B74DA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二、合格教科用書</w:t>
            </w:r>
          </w:p>
        </w:tc>
      </w:tr>
      <w:tr w:rsidR="000B74DA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DA" w:rsidRPr="00D0789D" w:rsidRDefault="000B74DA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0B74DA" w:rsidRPr="00D0789D" w:rsidRDefault="000B74DA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 w:cs="Arial" w:hint="eastAsia"/>
              </w:rPr>
              <w:t>一、蒐集成功的設計實例、資料、圖片、幻燈片，以利教學。</w:t>
            </w:r>
          </w:p>
          <w:p w:rsidR="000B74DA" w:rsidRPr="00D0789D" w:rsidRDefault="000B74DA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 w:cs="Arial" w:hint="eastAsia"/>
              </w:rPr>
              <w:t>二、各項模擬製作的訓練，內容難易要適中，避免學生產生學習挫折感。</w:t>
            </w:r>
          </w:p>
          <w:p w:rsidR="000B74DA" w:rsidRPr="00D0789D" w:rsidRDefault="000B74DA" w:rsidP="002C0104">
            <w:pPr>
              <w:pStyle w:val="17"/>
              <w:spacing w:line="0" w:lineRule="atLeast"/>
              <w:ind w:leftChars="0" w:left="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 w:cs="Arial" w:hint="eastAsia"/>
              </w:rPr>
              <w:t>三、要求學生親自參與資料蒐集、市場調查等工作，以期產生良好的創意發展。</w:t>
            </w:r>
          </w:p>
        </w:tc>
      </w:tr>
    </w:tbl>
    <w:p w:rsidR="000B74DA" w:rsidRDefault="000B74DA">
      <w:pPr>
        <w:rPr>
          <w:rFonts w:hint="eastAsia"/>
          <w:sz w:val="44"/>
          <w:szCs w:val="44"/>
        </w:rPr>
      </w:pPr>
    </w:p>
    <w:p w:rsidR="00D0789D" w:rsidRDefault="00D0789D">
      <w:pPr>
        <w:rPr>
          <w:rFonts w:hint="eastAsia"/>
          <w:sz w:val="44"/>
          <w:szCs w:val="44"/>
        </w:rPr>
      </w:pPr>
    </w:p>
    <w:p w:rsidR="00D0789D" w:rsidRPr="00D0789D" w:rsidRDefault="00D0789D">
      <w:pPr>
        <w:rPr>
          <w:rFonts w:hint="eastAsia"/>
          <w:sz w:val="44"/>
          <w:szCs w:val="44"/>
        </w:rPr>
      </w:pPr>
    </w:p>
    <w:p w:rsidR="000B74DA" w:rsidRPr="00D0789D" w:rsidRDefault="000B74DA" w:rsidP="000B74DA">
      <w:pPr>
        <w:jc w:val="center"/>
        <w:rPr>
          <w:rFonts w:hint="eastAsia"/>
          <w:sz w:val="44"/>
          <w:szCs w:val="44"/>
        </w:rPr>
      </w:pPr>
      <w:r w:rsidRPr="00D0789D">
        <w:rPr>
          <w:rFonts w:ascii="標楷體" w:eastAsia="標楷體" w:hAnsi="標楷體" w:hint="eastAsia"/>
          <w:b/>
          <w:sz w:val="44"/>
          <w:szCs w:val="44"/>
        </w:rPr>
        <w:lastRenderedPageBreak/>
        <w:t>色彩原理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1511"/>
      </w:tblGrid>
      <w:tr w:rsidR="000B74DA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0B74DA" w:rsidRPr="00D0789D" w:rsidRDefault="000B74DA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0B74DA" w:rsidRPr="00D0789D" w:rsidRDefault="000B74DA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2" w:name="_Toc378084162"/>
            <w:r w:rsidRPr="00D0789D">
              <w:rPr>
                <w:rFonts w:ascii="標楷體" w:eastAsia="標楷體" w:hAnsi="標楷體" w:hint="eastAsia"/>
              </w:rPr>
              <w:t>色彩原理</w:t>
            </w:r>
            <w:bookmarkEnd w:id="2"/>
          </w:p>
        </w:tc>
      </w:tr>
      <w:tr w:rsidR="000B74DA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0B74DA" w:rsidRPr="00D0789D" w:rsidRDefault="000B74DA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6271" w:type="dxa"/>
            <w:gridSpan w:val="6"/>
          </w:tcPr>
          <w:p w:rsidR="000B74DA" w:rsidRPr="00D0789D" w:rsidRDefault="000B74DA" w:rsidP="002C0104">
            <w:pPr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/>
              </w:rPr>
              <w:t>Color Principles</w:t>
            </w:r>
            <w:r w:rsidRPr="00D0789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B74DA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0B74DA" w:rsidRPr="00D0789D" w:rsidRDefault="000B74DA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5894" w:type="dxa"/>
            <w:gridSpan w:val="4"/>
            <w:vAlign w:val="center"/>
          </w:tcPr>
          <w:p w:rsidR="000B74DA" w:rsidRPr="00D0789D" w:rsidRDefault="000B74DA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必修   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>選修</w:t>
            </w:r>
          </w:p>
        </w:tc>
      </w:tr>
      <w:tr w:rsidR="000B74DA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0B74DA" w:rsidRPr="00D0789D" w:rsidRDefault="000B74DA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專業科目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實習、實務、實驗科目  </w:t>
            </w:r>
          </w:p>
        </w:tc>
      </w:tr>
      <w:tr w:rsidR="000B74DA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0B74DA" w:rsidRPr="00D0789D" w:rsidRDefault="000B74DA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0B74DA" w:rsidRPr="00D0789D" w:rsidRDefault="000B74DA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學校自行規劃科目  </w:t>
            </w:r>
          </w:p>
        </w:tc>
      </w:tr>
      <w:tr w:rsidR="000B74DA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gridSpan w:val="2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4DA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1508" w:type="dxa"/>
            <w:gridSpan w:val="2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4DA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第1學期</w:t>
            </w:r>
          </w:p>
        </w:tc>
        <w:tc>
          <w:tcPr>
            <w:tcW w:w="1508" w:type="dxa"/>
            <w:gridSpan w:val="2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74DA" w:rsidRPr="00D0789D" w:rsidTr="002C0104">
        <w:trPr>
          <w:cantSplit/>
          <w:trHeight w:val="1211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544" w:type="dxa"/>
            <w:gridSpan w:val="7"/>
          </w:tcPr>
          <w:p w:rsidR="000B74DA" w:rsidRPr="00D0789D" w:rsidRDefault="000B74DA" w:rsidP="002C01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一、能瞭解色彩學之基礎知識。</w:t>
            </w:r>
          </w:p>
          <w:p w:rsidR="000B74DA" w:rsidRPr="00D0789D" w:rsidRDefault="000B74DA" w:rsidP="002C01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二、具備色彩的敏銳度及鑑賞能力。</w:t>
            </w:r>
          </w:p>
          <w:p w:rsidR="000B74DA" w:rsidRPr="00D0789D" w:rsidRDefault="000B74DA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三、能有效使用色彩，提高用色能力。</w:t>
            </w:r>
          </w:p>
          <w:p w:rsidR="000B74DA" w:rsidRPr="00D0789D" w:rsidRDefault="000B74DA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四、</w:t>
            </w:r>
            <w:r w:rsidRPr="00D0789D">
              <w:rPr>
                <w:rFonts w:ascii="標楷體" w:eastAsia="標楷體" w:hAnsi="標楷體"/>
              </w:rPr>
              <w:t>能結合理論及實務，並將其落實於設計中。</w:t>
            </w:r>
          </w:p>
        </w:tc>
      </w:tr>
      <w:tr w:rsidR="000B74DA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7544" w:type="dxa"/>
            <w:gridSpan w:val="7"/>
          </w:tcPr>
          <w:p w:rsidR="000B74DA" w:rsidRPr="00D0789D" w:rsidRDefault="000B74DA" w:rsidP="000B74D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認識色彩</w:t>
            </w:r>
          </w:p>
          <w:p w:rsidR="000B74DA" w:rsidRPr="00D0789D" w:rsidRDefault="000B74DA" w:rsidP="000B74D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色彩觀察及體驗</w:t>
            </w:r>
          </w:p>
          <w:p w:rsidR="000B74DA" w:rsidRPr="00D0789D" w:rsidRDefault="000B74DA" w:rsidP="000B74D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色彩體系</w:t>
            </w:r>
          </w:p>
          <w:p w:rsidR="000B74DA" w:rsidRPr="00D0789D" w:rsidRDefault="000B74DA" w:rsidP="000B74D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色彩混合及原色</w:t>
            </w:r>
          </w:p>
          <w:p w:rsidR="000B74DA" w:rsidRPr="00D0789D" w:rsidRDefault="000B74DA" w:rsidP="000B74D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色彩對比</w:t>
            </w:r>
          </w:p>
          <w:p w:rsidR="000B74DA" w:rsidRPr="00D0789D" w:rsidRDefault="000B74DA" w:rsidP="000B74D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色彩感覺</w:t>
            </w:r>
          </w:p>
          <w:p w:rsidR="000B74DA" w:rsidRPr="00D0789D" w:rsidRDefault="000B74DA" w:rsidP="000B74D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配色及調和</w:t>
            </w:r>
          </w:p>
          <w:p w:rsidR="000B74DA" w:rsidRPr="00D0789D" w:rsidRDefault="000B74DA" w:rsidP="000B74D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色彩之應用</w:t>
            </w:r>
          </w:p>
        </w:tc>
      </w:tr>
      <w:tr w:rsidR="000B74DA" w:rsidRPr="00D0789D" w:rsidTr="002C0104">
        <w:trPr>
          <w:cantSplit/>
          <w:trHeight w:val="523"/>
          <w:jc w:val="center"/>
        </w:trPr>
        <w:tc>
          <w:tcPr>
            <w:tcW w:w="1315" w:type="dxa"/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7544" w:type="dxa"/>
            <w:gridSpan w:val="7"/>
          </w:tcPr>
          <w:p w:rsidR="000B74DA" w:rsidRPr="00D0789D" w:rsidRDefault="000B74DA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一、自編教材</w:t>
            </w:r>
          </w:p>
          <w:p w:rsidR="000B74DA" w:rsidRPr="00D0789D" w:rsidRDefault="000B74DA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二、合格教科用書</w:t>
            </w:r>
          </w:p>
        </w:tc>
      </w:tr>
      <w:tr w:rsidR="000B74DA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lastRenderedPageBreak/>
              <w:t>教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0B74DA" w:rsidRPr="00D0789D" w:rsidRDefault="000B74DA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DA" w:rsidRPr="00D0789D" w:rsidRDefault="000B74DA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0B74DA" w:rsidRPr="00D0789D" w:rsidRDefault="000B74DA" w:rsidP="002C0104">
            <w:pPr>
              <w:pStyle w:val="1"/>
              <w:ind w:leftChars="250" w:left="60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一、教材編選</w:t>
            </w:r>
          </w:p>
          <w:p w:rsidR="000B74DA" w:rsidRPr="00D0789D" w:rsidRDefault="000B74DA" w:rsidP="002C0104">
            <w:pPr>
              <w:pStyle w:val="17"/>
              <w:ind w:leftChars="420" w:left="100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教材編選應多方蒐集生活及設計當中有關色彩方面的資料，以實際範例提高學生學習興趣。</w:t>
            </w:r>
          </w:p>
          <w:p w:rsidR="000B74DA" w:rsidRPr="00D0789D" w:rsidRDefault="000B74DA" w:rsidP="002C0104">
            <w:pPr>
              <w:pStyle w:val="1"/>
              <w:ind w:leftChars="250" w:left="60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二、教學方法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1.講堂講授及實務並重，可運用設計工作室方式進行教學。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2.利用習作讓理論能透過實作方式靈活運用之。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3.由廣播教學或現場操作方式，增進學生理解能力。</w:t>
            </w:r>
          </w:p>
          <w:p w:rsidR="000B74DA" w:rsidRPr="00D0789D" w:rsidRDefault="000B74DA" w:rsidP="002C0104">
            <w:pPr>
              <w:pStyle w:val="1"/>
              <w:ind w:leftChars="250" w:left="60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三、教學評量</w:t>
            </w:r>
          </w:p>
          <w:p w:rsidR="000B74DA" w:rsidRPr="00D0789D" w:rsidRDefault="000B74DA" w:rsidP="002C0104">
            <w:pPr>
              <w:pStyle w:val="17"/>
              <w:ind w:leftChars="420" w:left="100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評量內容以色彩知識及色彩實務練習為主，為達充分、具體、客觀，應依以下四個項目評量：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1.情意性評量：隨時觀察記錄，包括勤學精神態度、工具設備的維護情形。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2.形成性評量：配合各種教學媒體，以口頭問答討論方式實施評量。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3.診斷性評量：以作業考核列為過程評量的成績，未達標準者予以逐項指導，建立其基本技能，再予以評量。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4.總結性評量：以期中、期末測驗成績作總結性評量考核標準。</w:t>
            </w:r>
          </w:p>
          <w:p w:rsidR="000B74DA" w:rsidRPr="00D0789D" w:rsidRDefault="000B74DA" w:rsidP="002C0104">
            <w:pPr>
              <w:pStyle w:val="1"/>
              <w:ind w:leftChars="250" w:left="60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四、教學資源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1.指定教科書及參考書籍。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2.視聽教室、液晶投影機、電腦輸出設備。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3.各式色立體、色票。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4.提供各種形式的媒體教學資源：如幻燈片、錄影帶、光碟片、投影片等。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5.實際設計案例之作品。</w:t>
            </w:r>
          </w:p>
          <w:p w:rsidR="000B74DA" w:rsidRPr="00D0789D" w:rsidRDefault="000B74DA" w:rsidP="002C0104">
            <w:pPr>
              <w:pStyle w:val="1"/>
              <w:ind w:leftChars="250" w:left="600"/>
              <w:rPr>
                <w:rFonts w:ascii="標楷體" w:hAnsi="標楷體"/>
              </w:rPr>
            </w:pPr>
            <w:r w:rsidRPr="00D0789D">
              <w:rPr>
                <w:rFonts w:ascii="標楷體" w:hAnsi="標楷體" w:hint="eastAsia"/>
              </w:rPr>
              <w:t>五、</w:t>
            </w:r>
            <w:r w:rsidRPr="00D0789D">
              <w:rPr>
                <w:rFonts w:ascii="標楷體" w:hAnsi="標楷體"/>
              </w:rPr>
              <w:t>教學相關配合事項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1.應與其他設計基礎或專業課程協同教學。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2.各項教學活動應配合教學示範及個別指導。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3.鼓勵學生進行作品發表，訓練口語表達技巧。</w:t>
            </w:r>
          </w:p>
          <w:p w:rsidR="000B74DA" w:rsidRPr="00D0789D" w:rsidRDefault="000B74DA" w:rsidP="002C0104">
            <w:pPr>
              <w:pStyle w:val="10"/>
              <w:ind w:leftChars="450" w:left="1260" w:hangingChars="75" w:hanging="18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4.應重視及鼓勵學生之創意思考能力。</w:t>
            </w:r>
          </w:p>
        </w:tc>
      </w:tr>
    </w:tbl>
    <w:p w:rsidR="000B74DA" w:rsidRDefault="000B74DA">
      <w:pPr>
        <w:rPr>
          <w:rFonts w:hint="eastAsia"/>
          <w:sz w:val="44"/>
          <w:szCs w:val="44"/>
        </w:rPr>
      </w:pPr>
    </w:p>
    <w:p w:rsidR="00D0789D" w:rsidRDefault="00D0789D">
      <w:pPr>
        <w:rPr>
          <w:rFonts w:hint="eastAsia"/>
          <w:sz w:val="44"/>
          <w:szCs w:val="44"/>
        </w:rPr>
      </w:pPr>
    </w:p>
    <w:p w:rsidR="00D0789D" w:rsidRPr="00D0789D" w:rsidRDefault="00D0789D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Default="000B74DA">
      <w:pPr>
        <w:rPr>
          <w:rFonts w:hint="eastAsia"/>
          <w:sz w:val="44"/>
          <w:szCs w:val="44"/>
        </w:rPr>
      </w:pPr>
    </w:p>
    <w:p w:rsidR="00D0789D" w:rsidRPr="00D0789D" w:rsidRDefault="00D0789D" w:rsidP="00D0789D">
      <w:pPr>
        <w:jc w:val="center"/>
        <w:rPr>
          <w:rFonts w:hint="eastAsia"/>
          <w:sz w:val="44"/>
          <w:szCs w:val="44"/>
        </w:rPr>
      </w:pPr>
      <w:r w:rsidRPr="00D0789D">
        <w:rPr>
          <w:rFonts w:ascii="標楷體" w:eastAsia="標楷體" w:hAnsi="標楷體" w:hint="eastAsia"/>
          <w:b/>
          <w:sz w:val="44"/>
          <w:szCs w:val="44"/>
        </w:rPr>
        <w:lastRenderedPageBreak/>
        <w:t>色彩</w:t>
      </w:r>
      <w:r>
        <w:rPr>
          <w:rFonts w:ascii="標楷體" w:eastAsia="標楷體" w:hAnsi="標楷體" w:hint="eastAsia"/>
          <w:b/>
          <w:sz w:val="44"/>
          <w:szCs w:val="44"/>
        </w:rPr>
        <w:t>應用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026"/>
      </w:tblGrid>
      <w:tr w:rsidR="002E5432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6786" w:type="dxa"/>
            <w:gridSpan w:val="6"/>
            <w:vAlign w:val="center"/>
          </w:tcPr>
          <w:p w:rsidR="002E5432" w:rsidRPr="00D0789D" w:rsidRDefault="002E5432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3" w:name="_Toc253123080"/>
            <w:bookmarkStart w:id="4" w:name="_Toc378084133"/>
            <w:r w:rsidRPr="00D0789D">
              <w:rPr>
                <w:rFonts w:ascii="標楷體" w:eastAsia="標楷體" w:hAnsi="標楷體" w:hint="eastAsia"/>
              </w:rPr>
              <w:t>色彩</w:t>
            </w:r>
            <w:bookmarkEnd w:id="3"/>
            <w:r w:rsidRPr="00D0789D">
              <w:rPr>
                <w:rFonts w:ascii="標楷體" w:eastAsia="標楷體" w:hAnsi="標楷體" w:hint="eastAsia"/>
              </w:rPr>
              <w:t>應用</w:t>
            </w:r>
            <w:bookmarkEnd w:id="4"/>
          </w:p>
        </w:tc>
      </w:tr>
      <w:tr w:rsidR="002E5432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6786" w:type="dxa"/>
            <w:gridSpan w:val="6"/>
          </w:tcPr>
          <w:p w:rsidR="002E5432" w:rsidRPr="00D0789D" w:rsidRDefault="002E5432" w:rsidP="002C0104">
            <w:pPr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/>
              </w:rPr>
              <w:t xml:space="preserve">Color Recognition </w:t>
            </w:r>
            <w:r w:rsidRPr="00D0789D">
              <w:rPr>
                <w:rFonts w:ascii="標楷體" w:eastAsia="標楷體" w:hAnsi="標楷體" w:hint="eastAsia"/>
              </w:rPr>
              <w:t>&amp;</w:t>
            </w:r>
            <w:r w:rsidRPr="00D0789D">
              <w:rPr>
                <w:rFonts w:ascii="標楷體" w:eastAsia="標楷體" w:hAnsi="標楷體"/>
              </w:rPr>
              <w:t xml:space="preserve"> Application</w:t>
            </w:r>
          </w:p>
        </w:tc>
      </w:tr>
      <w:tr w:rsidR="002E5432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409" w:type="dxa"/>
            <w:gridSpan w:val="4"/>
            <w:vAlign w:val="center"/>
          </w:tcPr>
          <w:p w:rsidR="002E5432" w:rsidRPr="00D0789D" w:rsidRDefault="002E5432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必修      </w:t>
            </w:r>
            <w:r w:rsidRPr="00D0789D">
              <w:rPr>
                <w:rFonts w:ascii="標楷體" w:eastAsia="標楷體" w:hAnsi="標楷體"/>
              </w:rPr>
              <w:sym w:font="Wingdings 2" w:char="00A2"/>
            </w:r>
            <w:r w:rsidRPr="00D0789D">
              <w:rPr>
                <w:rFonts w:ascii="標楷體" w:eastAsia="標楷體" w:hAnsi="標楷體" w:hint="eastAsia"/>
              </w:rPr>
              <w:t>選修</w:t>
            </w:r>
          </w:p>
        </w:tc>
      </w:tr>
      <w:tr w:rsidR="002E5432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059" w:type="dxa"/>
            <w:gridSpan w:val="7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/>
              </w:rPr>
              <w:sym w:font="Wingdings 2" w:char="00A2"/>
            </w:r>
            <w:r w:rsidRPr="00D0789D">
              <w:rPr>
                <w:rFonts w:ascii="標楷體" w:eastAsia="標楷體" w:hAnsi="標楷體" w:hint="eastAsia"/>
              </w:rPr>
              <w:t xml:space="preserve">專業科目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實習、實務、實驗科目  </w:t>
            </w:r>
          </w:p>
        </w:tc>
      </w:tr>
      <w:tr w:rsidR="002E5432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059" w:type="dxa"/>
            <w:gridSpan w:val="7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sym w:font="Wingdings 2" w:char="00A2"/>
            </w:r>
            <w:r w:rsidRPr="00D0789D">
              <w:rPr>
                <w:rFonts w:ascii="標楷體" w:eastAsia="標楷體" w:hAnsi="標楷體" w:hint="eastAsia"/>
              </w:rPr>
              <w:t xml:space="preserve">學校自行規劃科目  </w:t>
            </w:r>
          </w:p>
        </w:tc>
      </w:tr>
      <w:tr w:rsidR="002E5432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廣告設計科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一年級/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883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059" w:type="dxa"/>
            <w:gridSpan w:val="7"/>
          </w:tcPr>
          <w:p w:rsidR="002E5432" w:rsidRPr="00D0789D" w:rsidRDefault="002E5432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 w:cs="Arial" w:hint="eastAsia"/>
              </w:rPr>
              <w:t>一、應用色彩學基本知識，學習色彩計劃。</w:t>
            </w:r>
          </w:p>
          <w:p w:rsidR="002E5432" w:rsidRPr="00D0789D" w:rsidRDefault="002E5432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 w:cs="Arial" w:hint="eastAsia"/>
              </w:rPr>
              <w:t>二、藉由實驗與製作，增進理論與實務結合之能力。</w:t>
            </w:r>
          </w:p>
          <w:p w:rsidR="002E5432" w:rsidRPr="00D0789D" w:rsidRDefault="002E5432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 w:cs="Arial" w:hint="eastAsia"/>
              </w:rPr>
              <w:t>三、能因應生活需求，俱備表現美感能力與提昇鑑賞程度。</w:t>
            </w:r>
          </w:p>
        </w:tc>
      </w:tr>
      <w:tr w:rsidR="002E5432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059" w:type="dxa"/>
            <w:gridSpan w:val="7"/>
          </w:tcPr>
          <w:p w:rsidR="002E5432" w:rsidRPr="00D0789D" w:rsidRDefault="002E5432" w:rsidP="002C01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cs="Arial" w:hint="eastAsia"/>
              </w:rPr>
              <w:t>一、</w:t>
            </w:r>
            <w:r w:rsidRPr="00D0789D">
              <w:rPr>
                <w:rFonts w:ascii="標楷體" w:eastAsia="標楷體" w:hAnsi="標楷體" w:hint="eastAsia"/>
              </w:rPr>
              <w:t>色彩應用概論。</w:t>
            </w:r>
          </w:p>
          <w:p w:rsidR="002E5432" w:rsidRPr="00D0789D" w:rsidRDefault="002E5432" w:rsidP="002C01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cs="Arial" w:hint="eastAsia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演色與顯色。</w:t>
            </w:r>
          </w:p>
          <w:p w:rsidR="002E5432" w:rsidRPr="00D0789D" w:rsidRDefault="002E5432" w:rsidP="002C0104">
            <w:pPr>
              <w:spacing w:line="0" w:lineRule="atLeast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cs="Arial" w:hint="eastAsia"/>
              </w:rPr>
              <w:t>三、</w:t>
            </w:r>
            <w:r w:rsidRPr="00D0789D">
              <w:rPr>
                <w:rFonts w:ascii="標楷體" w:eastAsia="標楷體" w:hAnsi="標楷體" w:hint="eastAsia"/>
              </w:rPr>
              <w:t>配色原理。</w:t>
            </w:r>
          </w:p>
          <w:p w:rsidR="002E5432" w:rsidRPr="00D0789D" w:rsidRDefault="002E5432" w:rsidP="002C010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cs="Arial" w:hint="eastAsia"/>
              </w:rPr>
              <w:t>四、</w:t>
            </w:r>
            <w:r w:rsidRPr="00D0789D">
              <w:rPr>
                <w:rFonts w:ascii="標楷體" w:eastAsia="標楷體" w:hAnsi="標楷體" w:hint="eastAsia"/>
              </w:rPr>
              <w:t>色彩感覺。</w:t>
            </w:r>
          </w:p>
          <w:p w:rsidR="002E5432" w:rsidRPr="00D0789D" w:rsidRDefault="002E5432" w:rsidP="002C010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cs="Arial" w:hint="eastAsia"/>
              </w:rPr>
              <w:t>五、</w:t>
            </w:r>
            <w:r w:rsidRPr="00D0789D">
              <w:rPr>
                <w:rFonts w:ascii="標楷體" w:eastAsia="標楷體" w:hAnsi="標楷體" w:hint="eastAsia"/>
              </w:rPr>
              <w:t>美的形式原理與色彩。</w:t>
            </w:r>
          </w:p>
          <w:p w:rsidR="002E5432" w:rsidRPr="00D0789D" w:rsidRDefault="002E5432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 w:cs="Arial" w:hint="eastAsia"/>
              </w:rPr>
              <w:t>六、</w:t>
            </w:r>
            <w:r w:rsidRPr="00D0789D">
              <w:rPr>
                <w:rFonts w:ascii="標楷體" w:eastAsia="標楷體" w:hAnsi="標楷體" w:hint="eastAsia"/>
              </w:rPr>
              <w:t>色彩計劃的實踐。</w:t>
            </w:r>
          </w:p>
        </w:tc>
      </w:tr>
      <w:tr w:rsidR="002E5432" w:rsidRPr="00D0789D" w:rsidTr="002C0104">
        <w:trPr>
          <w:cantSplit/>
          <w:trHeight w:val="742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059" w:type="dxa"/>
            <w:gridSpan w:val="7"/>
          </w:tcPr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一、自編教材</w:t>
            </w:r>
          </w:p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二、合格教科用書</w:t>
            </w:r>
          </w:p>
        </w:tc>
      </w:tr>
      <w:tr w:rsidR="00D0789D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0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2E5432" w:rsidRPr="00D0789D" w:rsidRDefault="002E5432" w:rsidP="002C0104">
            <w:pPr>
              <w:snapToGrid w:val="0"/>
              <w:spacing w:line="240" w:lineRule="atLeast"/>
              <w:ind w:left="487" w:hangingChars="203" w:hanging="487"/>
              <w:jc w:val="both"/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 w:cs="Arial" w:hint="eastAsia"/>
              </w:rPr>
              <w:t>一、蒐集各類彩色圖片，教科書作為輔助教材，並製作幻燈片、投影片及電腦輔助教學，詳加解說，以增強學習興趣與效果。</w:t>
            </w:r>
          </w:p>
          <w:p w:rsidR="002E5432" w:rsidRPr="00D0789D" w:rsidRDefault="002E5432" w:rsidP="002C0104">
            <w:pPr>
              <w:snapToGrid w:val="0"/>
              <w:spacing w:line="240" w:lineRule="atLeast"/>
              <w:ind w:left="487" w:hangingChars="203" w:hanging="487"/>
              <w:jc w:val="both"/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 w:cs="Arial" w:hint="eastAsia"/>
              </w:rPr>
              <w:t>二、各實習單元，經分組研究、討論、分析、歸納與整理，著重觀念之確立。</w:t>
            </w:r>
          </w:p>
          <w:p w:rsidR="002E5432" w:rsidRPr="00D0789D" w:rsidRDefault="002E5432" w:rsidP="002C0104">
            <w:pPr>
              <w:snapToGrid w:val="0"/>
              <w:spacing w:line="240" w:lineRule="atLeast"/>
              <w:ind w:left="487" w:hangingChars="203" w:hanging="487"/>
              <w:jc w:val="both"/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 w:cs="Arial" w:hint="eastAsia"/>
              </w:rPr>
              <w:t>三、將色彩理論與設計實際結合，多於學生討論之機會，以提高學生興趣與應用。</w:t>
            </w:r>
          </w:p>
          <w:p w:rsidR="002E5432" w:rsidRPr="00D0789D" w:rsidRDefault="002E5432" w:rsidP="002C0104">
            <w:pPr>
              <w:snapToGrid w:val="0"/>
              <w:spacing w:line="240" w:lineRule="atLeast"/>
              <w:ind w:left="487" w:hangingChars="203" w:hanging="487"/>
              <w:jc w:val="both"/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 w:cs="Arial" w:hint="eastAsia"/>
              </w:rPr>
              <w:t>四、利用視聽教學媒體與實務作品分析，避免空談理論。</w:t>
            </w:r>
          </w:p>
          <w:p w:rsidR="002E5432" w:rsidRPr="00D0789D" w:rsidRDefault="002E5432" w:rsidP="002C0104">
            <w:pPr>
              <w:pStyle w:val="17"/>
              <w:spacing w:line="0" w:lineRule="atLeast"/>
              <w:ind w:leftChars="0" w:left="487" w:hangingChars="203" w:hanging="487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 w:cs="Arial" w:hint="eastAsia"/>
              </w:rPr>
              <w:t>五、教材：圖表、投影片、幻燈片、書刊、雜誌、參觀設計展、優良作品範例。</w:t>
            </w:r>
          </w:p>
        </w:tc>
      </w:tr>
    </w:tbl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Default="000B74DA">
      <w:pPr>
        <w:rPr>
          <w:rFonts w:hint="eastAsia"/>
          <w:sz w:val="44"/>
          <w:szCs w:val="44"/>
        </w:rPr>
      </w:pPr>
    </w:p>
    <w:p w:rsidR="00D0789D" w:rsidRPr="00D0789D" w:rsidRDefault="00D0789D">
      <w:pPr>
        <w:rPr>
          <w:rFonts w:hint="eastAsia"/>
          <w:sz w:val="44"/>
          <w:szCs w:val="44"/>
        </w:rPr>
      </w:pPr>
    </w:p>
    <w:p w:rsidR="002E5432" w:rsidRPr="00D0789D" w:rsidRDefault="00D0789D" w:rsidP="00D0789D">
      <w:pPr>
        <w:jc w:val="center"/>
        <w:rPr>
          <w:sz w:val="44"/>
          <w:szCs w:val="44"/>
        </w:rPr>
      </w:pPr>
      <w:r w:rsidRPr="00D0789D">
        <w:rPr>
          <w:rFonts w:ascii="標楷體" w:eastAsia="標楷體" w:hAnsi="標楷體" w:hint="eastAsia"/>
          <w:b/>
          <w:sz w:val="44"/>
          <w:szCs w:val="44"/>
        </w:rPr>
        <w:lastRenderedPageBreak/>
        <w:t>專題製作Ⅰ Ⅱ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1511"/>
      </w:tblGrid>
      <w:tr w:rsidR="002E5432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2E5432" w:rsidRPr="00D0789D" w:rsidRDefault="002E5432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5" w:name="_Toc253123174"/>
            <w:bookmarkStart w:id="6" w:name="_Toc378084220"/>
            <w:r w:rsidRPr="00D0789D">
              <w:rPr>
                <w:rFonts w:ascii="標楷體" w:eastAsia="標楷體" w:hAnsi="標楷體" w:hint="eastAsia"/>
              </w:rPr>
              <w:t>專題製作Ⅰ Ⅱ</w:t>
            </w:r>
            <w:bookmarkEnd w:id="5"/>
            <w:bookmarkEnd w:id="6"/>
          </w:p>
        </w:tc>
      </w:tr>
      <w:tr w:rsidR="002E5432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6271" w:type="dxa"/>
            <w:gridSpan w:val="6"/>
          </w:tcPr>
          <w:p w:rsidR="002E5432" w:rsidRPr="00D0789D" w:rsidRDefault="002E5432" w:rsidP="002C0104">
            <w:pPr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/>
              </w:rPr>
              <w:t>Project Study</w:t>
            </w:r>
            <w:r w:rsidRPr="00D0789D">
              <w:rPr>
                <w:rFonts w:ascii="標楷體" w:eastAsia="標楷體" w:hAnsi="標楷體" w:hint="eastAsia"/>
              </w:rPr>
              <w:t xml:space="preserve"> Ⅰ Ⅱ</w:t>
            </w:r>
          </w:p>
        </w:tc>
      </w:tr>
      <w:tr w:rsidR="002E5432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5894" w:type="dxa"/>
            <w:gridSpan w:val="4"/>
            <w:vAlign w:val="center"/>
          </w:tcPr>
          <w:p w:rsidR="002E5432" w:rsidRPr="00D0789D" w:rsidRDefault="002E5432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/>
              </w:rPr>
              <w:sym w:font="Wingdings 2" w:char="00A2"/>
            </w:r>
            <w:r w:rsidRPr="00D0789D">
              <w:rPr>
                <w:rFonts w:ascii="標楷體" w:eastAsia="標楷體" w:hAnsi="標楷體" w:hint="eastAsia"/>
              </w:rPr>
              <w:t xml:space="preserve">必修   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>選修</w:t>
            </w:r>
          </w:p>
        </w:tc>
      </w:tr>
      <w:tr w:rsidR="002E5432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專業科目   </w:t>
            </w:r>
            <w:r w:rsidRPr="00D0789D">
              <w:rPr>
                <w:rFonts w:ascii="標楷體" w:eastAsia="標楷體" w:hAnsi="標楷體"/>
              </w:rPr>
              <w:sym w:font="Wingdings 2" w:char="00A2"/>
            </w:r>
            <w:r w:rsidRPr="00D0789D">
              <w:rPr>
                <w:rFonts w:ascii="標楷體" w:eastAsia="標楷體" w:hAnsi="標楷體" w:hint="eastAsia"/>
              </w:rPr>
              <w:t xml:space="preserve">實習、實務、實驗科目  </w:t>
            </w:r>
          </w:p>
        </w:tc>
      </w:tr>
      <w:tr w:rsidR="002E5432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sym w:font="Wingdings 2" w:char="00A2"/>
            </w:r>
            <w:r w:rsidRPr="00D0789D">
              <w:rPr>
                <w:rFonts w:ascii="標楷體" w:eastAsia="標楷體" w:hAnsi="標楷體" w:hint="eastAsia"/>
              </w:rPr>
              <w:t xml:space="preserve">學校自行規劃科目  </w:t>
            </w:r>
          </w:p>
        </w:tc>
      </w:tr>
      <w:tr w:rsidR="002E5432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廣告設計科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1211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544" w:type="dxa"/>
            <w:gridSpan w:val="7"/>
            <w:vAlign w:val="center"/>
          </w:tcPr>
          <w:p w:rsidR="002E5432" w:rsidRPr="00D0789D" w:rsidRDefault="002E5432" w:rsidP="002E5432">
            <w:pPr>
              <w:numPr>
                <w:ilvl w:val="0"/>
                <w:numId w:val="5"/>
              </w:numPr>
              <w:spacing w:before="100" w:beforeAutospacing="1" w:line="0" w:lineRule="atLeast"/>
              <w:ind w:leftChars="14" w:left="574" w:hangingChars="225" w:hanging="54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了解</w:t>
            </w: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製作之基本觀念及程序。</w:t>
            </w:r>
          </w:p>
          <w:p w:rsidR="002E5432" w:rsidRPr="00D0789D" w:rsidRDefault="002E5432" w:rsidP="002E5432">
            <w:pPr>
              <w:numPr>
                <w:ilvl w:val="0"/>
                <w:numId w:val="5"/>
              </w:numPr>
              <w:spacing w:before="100" w:beforeAutospacing="1" w:line="0" w:lineRule="atLeast"/>
              <w:ind w:leftChars="14" w:left="574" w:hangingChars="225" w:hanging="54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了解</w:t>
            </w: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製作之基本方法及技術。</w:t>
            </w:r>
          </w:p>
          <w:p w:rsidR="002E5432" w:rsidRPr="00D0789D" w:rsidRDefault="002E5432" w:rsidP="002E5432">
            <w:pPr>
              <w:numPr>
                <w:ilvl w:val="0"/>
                <w:numId w:val="5"/>
              </w:numPr>
              <w:spacing w:before="100" w:beforeAutospacing="1" w:line="0" w:lineRule="atLeast"/>
              <w:ind w:leftChars="14" w:left="574" w:hangingChars="225" w:hanging="54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了解</w:t>
            </w: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製作之性質及未來相關體系之重要性。</w:t>
            </w:r>
          </w:p>
          <w:p w:rsidR="002E5432" w:rsidRPr="00D0789D" w:rsidRDefault="002E5432" w:rsidP="002E5432">
            <w:pPr>
              <w:numPr>
                <w:ilvl w:val="0"/>
                <w:numId w:val="5"/>
              </w:numPr>
              <w:spacing w:before="100" w:beforeAutospacing="1" w:line="0" w:lineRule="atLeast"/>
              <w:ind w:leftChars="14" w:left="574" w:hangingChars="225" w:hanging="54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熟悉</w:t>
            </w: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製作之基本理論與原則，奠定各類畢業製作之基礎。</w:t>
            </w:r>
          </w:p>
          <w:p w:rsidR="002E5432" w:rsidRPr="00D0789D" w:rsidRDefault="002E5432" w:rsidP="002E5432">
            <w:pPr>
              <w:numPr>
                <w:ilvl w:val="0"/>
                <w:numId w:val="5"/>
              </w:numPr>
              <w:spacing w:before="100" w:beforeAutospacing="1" w:line="0" w:lineRule="atLeast"/>
              <w:ind w:leftChars="14" w:left="574" w:hangingChars="225" w:hanging="54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正確運用各種方法處理</w:t>
            </w: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製作事務。</w:t>
            </w:r>
          </w:p>
          <w:p w:rsidR="002E5432" w:rsidRPr="00D0789D" w:rsidRDefault="002E5432" w:rsidP="002E5432">
            <w:pPr>
              <w:numPr>
                <w:ilvl w:val="0"/>
                <w:numId w:val="5"/>
              </w:numPr>
              <w:spacing w:before="100" w:beforeAutospacing="1" w:line="0" w:lineRule="atLeast"/>
              <w:ind w:leftChars="14" w:left="574" w:hangingChars="225" w:hanging="54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認識</w:t>
            </w: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製作相關章程，並加以應用。</w:t>
            </w:r>
          </w:p>
          <w:p w:rsidR="002E5432" w:rsidRPr="00D0789D" w:rsidRDefault="002E5432" w:rsidP="002E5432">
            <w:pPr>
              <w:numPr>
                <w:ilvl w:val="0"/>
                <w:numId w:val="5"/>
              </w:numPr>
              <w:spacing w:before="100" w:beforeAutospacing="1" w:line="0" w:lineRule="atLeast"/>
              <w:ind w:leftChars="14" w:left="574" w:hangingChars="225" w:hanging="54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培養負責盡職、謹慎細心、遵守規章之工作態度及精神。</w:t>
            </w:r>
          </w:p>
        </w:tc>
      </w:tr>
      <w:tr w:rsidR="002E5432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7544" w:type="dxa"/>
            <w:gridSpan w:val="7"/>
            <w:vAlign w:val="center"/>
          </w:tcPr>
          <w:p w:rsidR="002E5432" w:rsidRPr="00D0789D" w:rsidRDefault="002E5432" w:rsidP="002C01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本科目目標在於協助學生瞭解未來畢業相關課程應用的內涵、發展與相關職業、充實設計表現知能，以適應與改善生活，並激發學生學習設計表現的興趣，為從事設計表現技法相關職業做準備。使學生了解：</w:t>
            </w:r>
          </w:p>
          <w:p w:rsidR="002E5432" w:rsidRPr="00D0789D" w:rsidRDefault="002E5432" w:rsidP="002E5432">
            <w:pPr>
              <w:numPr>
                <w:ilvl w:val="0"/>
                <w:numId w:val="4"/>
              </w:numPr>
              <w:spacing w:line="0" w:lineRule="atLeast"/>
              <w:ind w:leftChars="14" w:left="574" w:hangingChars="225" w:hanging="54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製作之基本法則。</w:t>
            </w:r>
          </w:p>
          <w:p w:rsidR="002E5432" w:rsidRPr="00D0789D" w:rsidRDefault="002E5432" w:rsidP="002E5432">
            <w:pPr>
              <w:numPr>
                <w:ilvl w:val="0"/>
                <w:numId w:val="4"/>
              </w:numPr>
              <w:spacing w:line="0" w:lineRule="atLeast"/>
              <w:ind w:leftChars="14" w:left="574" w:hangingChars="225" w:hanging="54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製作之基本概念。</w:t>
            </w:r>
          </w:p>
          <w:p w:rsidR="002E5432" w:rsidRPr="00D0789D" w:rsidRDefault="002E5432" w:rsidP="002E5432">
            <w:pPr>
              <w:numPr>
                <w:ilvl w:val="0"/>
                <w:numId w:val="4"/>
              </w:numPr>
              <w:spacing w:line="0" w:lineRule="atLeast"/>
              <w:ind w:leftChars="14" w:left="574" w:hangingChars="225" w:hanging="54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製作之說明與講解。</w:t>
            </w:r>
          </w:p>
          <w:p w:rsidR="002E5432" w:rsidRPr="00D0789D" w:rsidRDefault="002E5432" w:rsidP="002E5432">
            <w:pPr>
              <w:numPr>
                <w:ilvl w:val="0"/>
                <w:numId w:val="4"/>
              </w:numPr>
              <w:spacing w:line="0" w:lineRule="atLeast"/>
              <w:ind w:leftChars="14" w:left="574" w:hangingChars="225" w:hanging="54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製作之規劃及程序。</w:t>
            </w:r>
          </w:p>
          <w:p w:rsidR="002E5432" w:rsidRPr="00D0789D" w:rsidRDefault="002E5432" w:rsidP="002E5432">
            <w:pPr>
              <w:numPr>
                <w:ilvl w:val="0"/>
                <w:numId w:val="7"/>
              </w:numPr>
              <w:tabs>
                <w:tab w:val="clear" w:pos="360"/>
                <w:tab w:val="num" w:pos="554"/>
              </w:tabs>
              <w:spacing w:line="0" w:lineRule="atLeast"/>
              <w:ind w:left="554" w:firstLine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學生分組。</w:t>
            </w:r>
          </w:p>
          <w:p w:rsidR="002E5432" w:rsidRPr="00D0789D" w:rsidRDefault="002E5432" w:rsidP="002E5432">
            <w:pPr>
              <w:numPr>
                <w:ilvl w:val="0"/>
                <w:numId w:val="7"/>
              </w:numPr>
              <w:tabs>
                <w:tab w:val="clear" w:pos="360"/>
                <w:tab w:val="num" w:pos="554"/>
              </w:tabs>
              <w:spacing w:line="0" w:lineRule="atLeast"/>
              <w:ind w:left="554" w:firstLine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選擇專題。</w:t>
            </w:r>
          </w:p>
          <w:p w:rsidR="002E5432" w:rsidRPr="00D0789D" w:rsidRDefault="002E5432" w:rsidP="002E5432">
            <w:pPr>
              <w:numPr>
                <w:ilvl w:val="0"/>
                <w:numId w:val="7"/>
              </w:numPr>
              <w:tabs>
                <w:tab w:val="clear" w:pos="360"/>
                <w:tab w:val="num" w:pos="554"/>
              </w:tabs>
              <w:spacing w:line="0" w:lineRule="atLeast"/>
              <w:ind w:left="554" w:firstLine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資料蒐集與探討。</w:t>
            </w:r>
          </w:p>
          <w:p w:rsidR="002E5432" w:rsidRPr="00D0789D" w:rsidRDefault="002E5432" w:rsidP="002E5432">
            <w:pPr>
              <w:pStyle w:val="Web"/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54"/>
              </w:tabs>
              <w:spacing w:before="0" w:beforeAutospacing="0" w:after="0" w:afterAutospacing="0" w:line="0" w:lineRule="atLeast"/>
              <w:ind w:left="554" w:firstLine="0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D0789D">
              <w:rPr>
                <w:rFonts w:ascii="標楷體" w:eastAsia="標楷體" w:hAnsi="標楷體" w:cs="Times New Roman"/>
                <w:kern w:val="2"/>
              </w:rPr>
              <w:t>設計計劃。</w:t>
            </w:r>
          </w:p>
          <w:p w:rsidR="002E5432" w:rsidRPr="00D0789D" w:rsidRDefault="002E5432" w:rsidP="002E5432">
            <w:pPr>
              <w:numPr>
                <w:ilvl w:val="0"/>
                <w:numId w:val="7"/>
              </w:numPr>
              <w:tabs>
                <w:tab w:val="clear" w:pos="360"/>
                <w:tab w:val="num" w:pos="554"/>
              </w:tabs>
              <w:spacing w:line="0" w:lineRule="atLeast"/>
              <w:ind w:left="554" w:firstLine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實務製作。</w:t>
            </w:r>
          </w:p>
          <w:p w:rsidR="002E5432" w:rsidRPr="00D0789D" w:rsidRDefault="002E5432" w:rsidP="002E5432">
            <w:pPr>
              <w:numPr>
                <w:ilvl w:val="0"/>
                <w:numId w:val="7"/>
              </w:numPr>
              <w:tabs>
                <w:tab w:val="clear" w:pos="360"/>
                <w:tab w:val="num" w:pos="554"/>
              </w:tabs>
              <w:spacing w:line="0" w:lineRule="atLeast"/>
              <w:ind w:left="554" w:firstLine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檢討與修正。</w:t>
            </w:r>
          </w:p>
          <w:p w:rsidR="002E5432" w:rsidRPr="00D0789D" w:rsidRDefault="002E5432" w:rsidP="002E5432">
            <w:pPr>
              <w:numPr>
                <w:ilvl w:val="0"/>
                <w:numId w:val="7"/>
              </w:numPr>
              <w:tabs>
                <w:tab w:val="clear" w:pos="360"/>
                <w:tab w:val="num" w:pos="554"/>
              </w:tabs>
              <w:spacing w:line="0" w:lineRule="atLeast"/>
              <w:ind w:left="554" w:firstLine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作品完成。</w:t>
            </w:r>
          </w:p>
          <w:p w:rsidR="002E5432" w:rsidRPr="00D0789D" w:rsidRDefault="002E5432" w:rsidP="002C010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五、專題展出實務。</w:t>
            </w:r>
          </w:p>
        </w:tc>
      </w:tr>
      <w:tr w:rsidR="002E5432" w:rsidRPr="00D0789D" w:rsidTr="002C0104">
        <w:trPr>
          <w:cantSplit/>
          <w:trHeight w:val="692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7544" w:type="dxa"/>
            <w:gridSpan w:val="7"/>
          </w:tcPr>
          <w:p w:rsidR="002E5432" w:rsidRPr="00D0789D" w:rsidRDefault="002E5432" w:rsidP="002E5432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自編教材</w:t>
            </w:r>
          </w:p>
          <w:p w:rsidR="002E5432" w:rsidRPr="00D0789D" w:rsidRDefault="002E5432" w:rsidP="002E5432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D0789D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lastRenderedPageBreak/>
              <w:t>教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7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2E5432" w:rsidRPr="00D0789D" w:rsidRDefault="002E5432" w:rsidP="002E5432">
            <w:pPr>
              <w:numPr>
                <w:ilvl w:val="0"/>
                <w:numId w:val="6"/>
              </w:numPr>
              <w:spacing w:line="0" w:lineRule="atLeast"/>
              <w:ind w:left="574" w:hangingChars="239" w:hanging="574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使學生了解設計實務的製作流程。</w:t>
            </w:r>
          </w:p>
          <w:p w:rsidR="002E5432" w:rsidRPr="00D0789D" w:rsidRDefault="002E5432" w:rsidP="002E5432">
            <w:pPr>
              <w:numPr>
                <w:ilvl w:val="0"/>
                <w:numId w:val="6"/>
              </w:numPr>
              <w:spacing w:line="0" w:lineRule="atLeast"/>
              <w:ind w:left="574" w:hangingChars="239" w:hanging="574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使學生可以確實掌握未來</w:t>
            </w: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製作的方向。</w:t>
            </w:r>
          </w:p>
          <w:p w:rsidR="002E5432" w:rsidRPr="00D0789D" w:rsidRDefault="002E5432" w:rsidP="002E5432">
            <w:pPr>
              <w:numPr>
                <w:ilvl w:val="0"/>
                <w:numId w:val="6"/>
              </w:numPr>
              <w:spacing w:line="0" w:lineRule="atLeast"/>
              <w:ind w:left="574" w:hangingChars="239" w:hanging="574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使學生能將</w:t>
            </w:r>
            <w:r w:rsidRPr="00D0789D">
              <w:rPr>
                <w:rFonts w:ascii="標楷體" w:eastAsia="標楷體" w:hAnsi="標楷體" w:hint="eastAsia"/>
              </w:rPr>
              <w:t>專題</w:t>
            </w:r>
            <w:r w:rsidRPr="00D0789D">
              <w:rPr>
                <w:rFonts w:ascii="標楷體" w:eastAsia="標楷體" w:hAnsi="標楷體"/>
              </w:rPr>
              <w:t>製作的製作方法應用在其他相關課程上。</w:t>
            </w:r>
          </w:p>
        </w:tc>
      </w:tr>
    </w:tbl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rFonts w:hint="eastAsia"/>
          <w:sz w:val="44"/>
          <w:szCs w:val="44"/>
        </w:rPr>
      </w:pPr>
    </w:p>
    <w:p w:rsidR="000B74DA" w:rsidRPr="00D0789D" w:rsidRDefault="000B74DA">
      <w:pPr>
        <w:rPr>
          <w:sz w:val="44"/>
          <w:szCs w:val="44"/>
        </w:rPr>
      </w:pPr>
    </w:p>
    <w:p w:rsidR="005313CC" w:rsidRPr="00D0789D" w:rsidRDefault="005313CC" w:rsidP="005D4C87">
      <w:pPr>
        <w:pStyle w:val="12"/>
        <w:ind w:leftChars="680" w:left="1824" w:hangingChars="80" w:hanging="192"/>
        <w:outlineLvl w:val="3"/>
        <w:rPr>
          <w:rFonts w:hint="eastAsia"/>
          <w:color w:val="auto"/>
          <w:lang w:val="es-ES_tradnl"/>
        </w:rPr>
      </w:pPr>
      <w:bookmarkStart w:id="7" w:name="_Toc184613654"/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D0789D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影音剪輯</w:t>
      </w:r>
      <w:r w:rsidRPr="00D0789D">
        <w:rPr>
          <w:rFonts w:ascii="標楷體" w:eastAsia="標楷體" w:hAnsi="標楷體" w:hint="eastAsia"/>
          <w:b/>
          <w:sz w:val="44"/>
          <w:szCs w:val="44"/>
        </w:rPr>
        <w:t>Ⅰ Ⅱ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2E5432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2E5432" w:rsidRPr="00D0789D" w:rsidRDefault="002E5432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8" w:name="_Toc253123232"/>
            <w:bookmarkStart w:id="9" w:name="_Toc378084278"/>
            <w:r w:rsidRPr="00D0789D">
              <w:rPr>
                <w:rFonts w:ascii="標楷體" w:eastAsia="標楷體" w:hAnsi="標楷體" w:hint="eastAsia"/>
              </w:rPr>
              <w:t>影音剪輯Ⅰ Ⅱ</w:t>
            </w:r>
            <w:bookmarkEnd w:id="8"/>
            <w:bookmarkEnd w:id="9"/>
          </w:p>
        </w:tc>
      </w:tr>
      <w:tr w:rsidR="002E5432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</w:tcPr>
          <w:p w:rsidR="002E5432" w:rsidRPr="00D0789D" w:rsidRDefault="002E5432" w:rsidP="002C0104">
            <w:pPr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 w:hint="eastAsia"/>
              </w:rPr>
              <w:t>Digital Editing &amp; Compositing Ⅰ Ⅱ</w:t>
            </w:r>
          </w:p>
        </w:tc>
      </w:tr>
      <w:tr w:rsidR="002E5432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2E5432" w:rsidRPr="00D0789D" w:rsidRDefault="002E5432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■必修   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>選修</w:t>
            </w:r>
          </w:p>
        </w:tc>
      </w:tr>
      <w:tr w:rsidR="002E5432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2E5432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■學校自行規劃科目  </w:t>
            </w:r>
          </w:p>
        </w:tc>
      </w:tr>
      <w:tr w:rsidR="002E5432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二年級/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1211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2E5432" w:rsidRPr="00D0789D" w:rsidRDefault="002E5432" w:rsidP="002C0104">
            <w:pPr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一、學習電視構圖及攝影術語。</w:t>
            </w:r>
          </w:p>
          <w:p w:rsidR="002E5432" w:rsidRPr="00D0789D" w:rsidRDefault="002E5432" w:rsidP="002C0104">
            <w:pPr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二、具備類比與數位之轉換方式與操作能力。</w:t>
            </w:r>
          </w:p>
          <w:p w:rsidR="002E5432" w:rsidRPr="00D0789D" w:rsidRDefault="002E5432" w:rsidP="002C0104">
            <w:pPr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三、認識輸入媒體。</w:t>
            </w:r>
          </w:p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四、認識輸出種類及規格。</w:t>
            </w:r>
          </w:p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五、具備影音合成與後製作能力。</w:t>
            </w:r>
          </w:p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六、影片美學鑑賞。</w:t>
            </w:r>
          </w:p>
        </w:tc>
      </w:tr>
      <w:tr w:rsidR="002E5432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2E5432" w:rsidRPr="00D0789D" w:rsidRDefault="002E5432" w:rsidP="002E5432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數位輸入。</w:t>
            </w:r>
          </w:p>
          <w:p w:rsidR="002E5432" w:rsidRPr="00D0789D" w:rsidRDefault="002E5432" w:rsidP="002E5432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基本過場編輯介紹。</w:t>
            </w:r>
          </w:p>
          <w:p w:rsidR="002E5432" w:rsidRPr="00D0789D" w:rsidRDefault="002E5432" w:rsidP="002E5432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非線性電腦編輯節奏練習。</w:t>
            </w:r>
          </w:p>
          <w:p w:rsidR="002E5432" w:rsidRPr="00D0789D" w:rsidRDefault="002E5432" w:rsidP="002E5432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合成與後製作。</w:t>
            </w:r>
          </w:p>
          <w:p w:rsidR="002E5432" w:rsidRPr="00D0789D" w:rsidRDefault="002E5432" w:rsidP="002E5432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影音對位練習。</w:t>
            </w:r>
          </w:p>
          <w:p w:rsidR="002E5432" w:rsidRPr="00D0789D" w:rsidRDefault="002E5432" w:rsidP="002E5432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輸出。</w:t>
            </w:r>
          </w:p>
        </w:tc>
      </w:tr>
      <w:tr w:rsidR="002E5432" w:rsidRPr="00D0789D" w:rsidTr="002C0104">
        <w:trPr>
          <w:cantSplit/>
          <w:trHeight w:val="231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一、自編教材</w:t>
            </w:r>
          </w:p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D0789D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2E5432" w:rsidRPr="00D0789D" w:rsidRDefault="002E5432" w:rsidP="002E5432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多以學生所學之先修課程作結合。</w:t>
            </w:r>
          </w:p>
          <w:p w:rsidR="002E5432" w:rsidRPr="00D0789D" w:rsidRDefault="002E5432" w:rsidP="002E5432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以學生為考量，設計為初衷，程式比例不宜太重。</w:t>
            </w:r>
          </w:p>
          <w:p w:rsidR="002E5432" w:rsidRPr="00D0789D" w:rsidRDefault="002E5432" w:rsidP="002E5432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盡量以學生的角度、所學之興趣來解釋概念。</w:t>
            </w:r>
          </w:p>
          <w:p w:rsidR="002E5432" w:rsidRPr="00D0789D" w:rsidRDefault="002E5432" w:rsidP="002E5432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電腦操作示範之後，宜直接讓學生練習；忌一次帶入太多內容，再讓學生長時間操作。</w:t>
            </w:r>
          </w:p>
          <w:p w:rsidR="002E5432" w:rsidRPr="00D0789D" w:rsidRDefault="002E5432" w:rsidP="002E5432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重視學生創意發想，應與其共同商量實現之道。</w:t>
            </w:r>
          </w:p>
          <w:p w:rsidR="002E5432" w:rsidRPr="00D0789D" w:rsidRDefault="002E5432" w:rsidP="002E5432">
            <w:pPr>
              <w:widowControl/>
              <w:numPr>
                <w:ilvl w:val="0"/>
                <w:numId w:val="10"/>
              </w:num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評量之後程度未達標準者應於以補救，程度佳者予以加深加廣輔導。</w:t>
            </w:r>
          </w:p>
          <w:p w:rsidR="002E5432" w:rsidRPr="00D0789D" w:rsidRDefault="002E5432" w:rsidP="002E5432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宜多舉常見之設計個案，和最新的技術資料，供教學補充參考。</w:t>
            </w:r>
          </w:p>
          <w:p w:rsidR="002E5432" w:rsidRPr="00D0789D" w:rsidRDefault="002E5432" w:rsidP="002E5432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學生作品宜一一分析討論，互相觀摩檢討得失，另視需要採取個別指導之方式。</w:t>
            </w:r>
          </w:p>
          <w:p w:rsidR="002E5432" w:rsidRPr="00D0789D" w:rsidRDefault="002E5432" w:rsidP="002E5432">
            <w:pPr>
              <w:numPr>
                <w:ilvl w:val="0"/>
                <w:numId w:val="10"/>
              </w:numPr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所教之內容以配合職場之需要為前提。</w:t>
            </w:r>
          </w:p>
        </w:tc>
      </w:tr>
    </w:tbl>
    <w:p w:rsidR="002E5432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數位設計概論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2E5432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2E5432" w:rsidRPr="00D0789D" w:rsidRDefault="002E5432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10" w:name="_Toc253123110"/>
            <w:bookmarkStart w:id="11" w:name="_Toc378084164"/>
            <w:r w:rsidRPr="00D0789D">
              <w:rPr>
                <w:rFonts w:ascii="標楷體" w:eastAsia="標楷體" w:hAnsi="標楷體" w:hint="eastAsia"/>
              </w:rPr>
              <w:t>數位設計概論</w:t>
            </w:r>
            <w:bookmarkEnd w:id="10"/>
            <w:bookmarkEnd w:id="11"/>
          </w:p>
        </w:tc>
      </w:tr>
      <w:tr w:rsidR="002E5432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</w:tcPr>
          <w:p w:rsidR="002E5432" w:rsidRPr="00D0789D" w:rsidRDefault="002E5432" w:rsidP="002C0104">
            <w:pPr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/>
              </w:rPr>
              <w:t xml:space="preserve">Introduction </w:t>
            </w:r>
            <w:r w:rsidRPr="00D0789D">
              <w:rPr>
                <w:rFonts w:ascii="標楷體" w:eastAsia="標楷體" w:hAnsi="標楷體" w:hint="eastAsia"/>
              </w:rPr>
              <w:t>to</w:t>
            </w:r>
            <w:r w:rsidRPr="00D0789D">
              <w:rPr>
                <w:rFonts w:ascii="標楷體" w:eastAsia="標楷體" w:hAnsi="標楷體"/>
              </w:rPr>
              <w:t xml:space="preserve"> Digital Design</w:t>
            </w:r>
          </w:p>
        </w:tc>
      </w:tr>
      <w:tr w:rsidR="002E5432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2E5432" w:rsidRPr="00D0789D" w:rsidRDefault="002E5432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必修     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>選修</w:t>
            </w:r>
          </w:p>
        </w:tc>
      </w:tr>
      <w:tr w:rsidR="002E5432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專業科目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實習、實務、實驗科目  </w:t>
            </w:r>
          </w:p>
        </w:tc>
      </w:tr>
      <w:tr w:rsidR="002E5432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學校自行規劃科目  </w:t>
            </w:r>
          </w:p>
        </w:tc>
      </w:tr>
      <w:tr w:rsidR="002E5432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524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2E5432" w:rsidRPr="00D0789D" w:rsidRDefault="002E5432" w:rsidP="002C0104">
            <w:pPr>
              <w:snapToGrid w:val="0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一、能瞭解數位設計的相關發展、概念及相關應用軟體。</w:t>
            </w:r>
          </w:p>
          <w:p w:rsidR="002E5432" w:rsidRPr="00D0789D" w:rsidRDefault="002E5432" w:rsidP="002C0104">
            <w:pPr>
              <w:snapToGrid w:val="0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二、能培養良好的工作習慣及正確運用電腦的觀念。</w:t>
            </w:r>
          </w:p>
        </w:tc>
      </w:tr>
      <w:tr w:rsidR="002E5432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2E5432" w:rsidRPr="00D0789D" w:rsidRDefault="002E5432" w:rsidP="002E5432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數位設計的發展。</w:t>
            </w:r>
          </w:p>
          <w:p w:rsidR="002E5432" w:rsidRPr="00D0789D" w:rsidRDefault="002E5432" w:rsidP="002E5432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數位設計所需的電腦軟硬體。</w:t>
            </w:r>
          </w:p>
          <w:p w:rsidR="002E5432" w:rsidRPr="00D0789D" w:rsidRDefault="002E5432" w:rsidP="002E5432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網際網路在數位設計上的應用。</w:t>
            </w:r>
          </w:p>
          <w:p w:rsidR="002E5432" w:rsidRPr="00D0789D" w:rsidRDefault="002E5432" w:rsidP="002E5432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向量、點陣等繪圖軟體。</w:t>
            </w:r>
          </w:p>
          <w:p w:rsidR="002E5432" w:rsidRPr="00D0789D" w:rsidRDefault="002E5432" w:rsidP="002E5432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圖像處理軟體。</w:t>
            </w:r>
          </w:p>
          <w:p w:rsidR="002E5432" w:rsidRPr="00D0789D" w:rsidRDefault="002E5432" w:rsidP="002E5432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數位化素材(如數位相機、掃瞄器等介紹使用)。</w:t>
            </w:r>
          </w:p>
          <w:p w:rsidR="002E5432" w:rsidRPr="00D0789D" w:rsidRDefault="002E5432" w:rsidP="002E5432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簡易修片、輸出等。</w:t>
            </w:r>
          </w:p>
          <w:p w:rsidR="002E5432" w:rsidRPr="00D0789D" w:rsidRDefault="002E5432" w:rsidP="002E5432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動畫軟體。</w:t>
            </w:r>
          </w:p>
          <w:p w:rsidR="002E5432" w:rsidRPr="00D0789D" w:rsidRDefault="002E5432" w:rsidP="002E5432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多媒體編輯軟體。</w:t>
            </w:r>
          </w:p>
          <w:p w:rsidR="002E5432" w:rsidRPr="00D0789D" w:rsidRDefault="002E5432" w:rsidP="002E5432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簡易影像剪輯、影片輸出等。</w:t>
            </w:r>
          </w:p>
        </w:tc>
      </w:tr>
      <w:tr w:rsidR="002E5432" w:rsidRPr="00D0789D" w:rsidTr="002C0104">
        <w:trPr>
          <w:cantSplit/>
          <w:trHeight w:val="523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一、自編教材</w:t>
            </w:r>
          </w:p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二、合格教科用書</w:t>
            </w:r>
          </w:p>
        </w:tc>
      </w:tr>
      <w:tr w:rsidR="00D0789D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lastRenderedPageBreak/>
              <w:t>教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2E5432" w:rsidRPr="00D0789D" w:rsidRDefault="002E5432" w:rsidP="002C0104">
            <w:pPr>
              <w:pStyle w:val="1"/>
              <w:ind w:leftChars="15" w:left="600" w:hangingChars="235" w:hanging="564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一、教材編選</w:t>
            </w:r>
          </w:p>
          <w:p w:rsidR="002E5432" w:rsidRPr="00D0789D" w:rsidRDefault="002E5432" w:rsidP="002C0104">
            <w:pPr>
              <w:pStyle w:val="10"/>
              <w:ind w:leftChars="222" w:left="1260" w:hangingChars="303" w:hanging="727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1.因本科教學重視實務課程，宜多舉習作題例，以供學生參考。</w:t>
            </w:r>
          </w:p>
          <w:p w:rsidR="002E5432" w:rsidRPr="00D0789D" w:rsidRDefault="002E5432" w:rsidP="002C0104">
            <w:pPr>
              <w:pStyle w:val="10"/>
              <w:ind w:leftChars="234" w:left="1260" w:hangingChars="291" w:hanging="69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2.宜詳細列舉各種指令的操作步驟，以利教學參證。</w:t>
            </w:r>
          </w:p>
          <w:p w:rsidR="002E5432" w:rsidRPr="00D0789D" w:rsidRDefault="002E5432" w:rsidP="002C0104">
            <w:pPr>
              <w:pStyle w:val="10"/>
              <w:ind w:leftChars="234" w:left="1260" w:hangingChars="291" w:hanging="69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3.適合高職程度之教材，輔以深入淺出的系統，並配合就業的實際需要。</w:t>
            </w:r>
          </w:p>
          <w:p w:rsidR="002E5432" w:rsidRPr="00D0789D" w:rsidRDefault="002E5432" w:rsidP="002C0104">
            <w:pPr>
              <w:pStyle w:val="10"/>
              <w:ind w:leftChars="228" w:left="1260" w:hangingChars="297" w:hanging="713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4.宜灌輸正確使用電腦的觀念。</w:t>
            </w:r>
          </w:p>
          <w:p w:rsidR="002E5432" w:rsidRPr="00D0789D" w:rsidRDefault="002E5432" w:rsidP="002C0104">
            <w:pPr>
              <w:pStyle w:val="10"/>
              <w:ind w:leftChars="228" w:left="1260" w:hangingChars="297" w:hanging="713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5.宜加強電腦科技應用及專業設計領域的關聯。</w:t>
            </w:r>
          </w:p>
          <w:p w:rsidR="002E5432" w:rsidRPr="00D0789D" w:rsidRDefault="002E5432" w:rsidP="002C0104">
            <w:pPr>
              <w:pStyle w:val="1"/>
              <w:ind w:leftChars="9" w:left="600" w:hangingChars="241" w:hanging="57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二、教學方法</w:t>
            </w:r>
          </w:p>
          <w:p w:rsidR="002E5432" w:rsidRPr="00D0789D" w:rsidRDefault="002E5432" w:rsidP="002C0104">
            <w:pPr>
              <w:pStyle w:val="10"/>
              <w:ind w:leftChars="222" w:left="1260" w:hangingChars="303" w:hanging="727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1.本科目可運用電腦專業教室進行教學。</w:t>
            </w:r>
          </w:p>
          <w:p w:rsidR="002E5432" w:rsidRPr="00D0789D" w:rsidRDefault="002E5432" w:rsidP="002C0104">
            <w:pPr>
              <w:pStyle w:val="10"/>
              <w:ind w:leftChars="227" w:left="1258" w:hangingChars="297" w:hanging="713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2.教師在教學活動中應特別注意示範及個別指導。</w:t>
            </w:r>
          </w:p>
          <w:p w:rsidR="002E5432" w:rsidRPr="00D0789D" w:rsidRDefault="002E5432" w:rsidP="002C0104">
            <w:pPr>
              <w:pStyle w:val="10"/>
              <w:ind w:leftChars="228" w:left="1260" w:hangingChars="297" w:hanging="713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3.由廣播教學或現場操作中明白示範指令的意義。</w:t>
            </w:r>
          </w:p>
          <w:p w:rsidR="002E5432" w:rsidRPr="00D0789D" w:rsidRDefault="002E5432" w:rsidP="002C0104">
            <w:pPr>
              <w:pStyle w:val="10"/>
              <w:ind w:leftChars="228" w:left="1260" w:hangingChars="297" w:hanging="713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4.利用課堂的操作演練，增進學生之理解能力。</w:t>
            </w:r>
          </w:p>
          <w:p w:rsidR="002E5432" w:rsidRPr="00D0789D" w:rsidRDefault="002E5432" w:rsidP="002C0104">
            <w:pPr>
              <w:pStyle w:val="10"/>
              <w:ind w:leftChars="220" w:left="811" w:hangingChars="118" w:hanging="283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5.臨摹操作示範指令，以熟悉各種課程內容，增進電腦及數位設計運用的知識。</w:t>
            </w:r>
          </w:p>
          <w:p w:rsidR="002E5432" w:rsidRPr="00D0789D" w:rsidRDefault="002E5432" w:rsidP="002C0104">
            <w:pPr>
              <w:pStyle w:val="1"/>
              <w:ind w:leftChars="9" w:left="600" w:hangingChars="241" w:hanging="57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三、教學評量</w:t>
            </w:r>
          </w:p>
          <w:p w:rsidR="002E5432" w:rsidRPr="00D0789D" w:rsidRDefault="002E5432" w:rsidP="002C0104">
            <w:pPr>
              <w:pStyle w:val="17"/>
              <w:ind w:leftChars="215" w:left="1008" w:hangingChars="205" w:hanging="492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為達充分、具體、客觀，應依以下四個項目評量：</w:t>
            </w:r>
          </w:p>
          <w:p w:rsidR="002E5432" w:rsidRPr="00D0789D" w:rsidRDefault="002E5432" w:rsidP="002C0104">
            <w:pPr>
              <w:pStyle w:val="10"/>
              <w:ind w:leftChars="214" w:left="1258" w:hangingChars="310" w:hanging="744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1.情意性評量：隨時觀察記錄，包括課前準備、勤學精神態度等。</w:t>
            </w:r>
          </w:p>
          <w:p w:rsidR="002E5432" w:rsidRPr="00D0789D" w:rsidRDefault="002E5432" w:rsidP="002C0104">
            <w:pPr>
              <w:pStyle w:val="10"/>
              <w:ind w:leftChars="222" w:left="1260" w:hangingChars="303" w:hanging="727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2.形成性評量：配合各種教學媒體，以口頭問答討論方式實施評量。</w:t>
            </w:r>
          </w:p>
          <w:p w:rsidR="002E5432" w:rsidRPr="00D0789D" w:rsidRDefault="002E5432" w:rsidP="002C0104">
            <w:pPr>
              <w:pStyle w:val="10"/>
              <w:ind w:leftChars="221" w:left="871" w:hangingChars="142" w:hanging="341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3.診斷性評量：以作業考核列為過程評量的成績，未達標準者予以逐項指導，建立其基本知能，再予以評量。</w:t>
            </w:r>
          </w:p>
          <w:p w:rsidR="002E5432" w:rsidRPr="00D0789D" w:rsidRDefault="002E5432" w:rsidP="002C0104">
            <w:pPr>
              <w:pStyle w:val="10"/>
              <w:ind w:leftChars="215" w:left="1260" w:hangingChars="310" w:hanging="744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4.總結性評量：以期中、期末測驗成績作總結性評量考核標準。</w:t>
            </w:r>
          </w:p>
          <w:p w:rsidR="002E5432" w:rsidRPr="00D0789D" w:rsidRDefault="002E5432" w:rsidP="002C0104">
            <w:pPr>
              <w:pStyle w:val="1"/>
              <w:ind w:leftChars="9" w:left="600" w:hangingChars="241" w:hanging="57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四、教學資源</w:t>
            </w:r>
          </w:p>
          <w:p w:rsidR="002E5432" w:rsidRPr="00D0789D" w:rsidRDefault="002E5432" w:rsidP="002C0104">
            <w:pPr>
              <w:pStyle w:val="10"/>
              <w:ind w:leftChars="209" w:left="1260" w:hangingChars="316" w:hanging="75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1.電腦教室、視聽教室。</w:t>
            </w:r>
          </w:p>
          <w:p w:rsidR="002E5432" w:rsidRPr="00D0789D" w:rsidRDefault="002E5432" w:rsidP="002C0104">
            <w:pPr>
              <w:pStyle w:val="10"/>
              <w:ind w:leftChars="209" w:left="1260" w:hangingChars="316" w:hanging="75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2.幻燈片、投影片。</w:t>
            </w:r>
          </w:p>
          <w:p w:rsidR="002E5432" w:rsidRPr="00D0789D" w:rsidRDefault="002E5432" w:rsidP="002C0104">
            <w:pPr>
              <w:pStyle w:val="10"/>
              <w:ind w:leftChars="209" w:left="1260" w:hangingChars="316" w:hanging="75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3.電腦、數位設計相關軟體、輸出設備。</w:t>
            </w:r>
          </w:p>
          <w:p w:rsidR="002E5432" w:rsidRPr="00D0789D" w:rsidRDefault="002E5432" w:rsidP="002C0104">
            <w:pPr>
              <w:pStyle w:val="1"/>
              <w:ind w:leftChars="3" w:left="600" w:hangingChars="247" w:hanging="593"/>
              <w:rPr>
                <w:rFonts w:ascii="標楷體" w:hAnsi="標楷體"/>
              </w:rPr>
            </w:pPr>
            <w:r w:rsidRPr="00D0789D">
              <w:rPr>
                <w:rFonts w:ascii="標楷體" w:hAnsi="標楷體" w:hint="eastAsia"/>
              </w:rPr>
              <w:t>五、</w:t>
            </w:r>
            <w:r w:rsidRPr="00D0789D">
              <w:rPr>
                <w:rFonts w:ascii="標楷體" w:hAnsi="標楷體"/>
              </w:rPr>
              <w:t>教學相關配合事項</w:t>
            </w:r>
          </w:p>
          <w:p w:rsidR="002E5432" w:rsidRPr="00D0789D" w:rsidRDefault="002E5432" w:rsidP="002C0104">
            <w:pPr>
              <w:pStyle w:val="10"/>
              <w:ind w:leftChars="209" w:left="754" w:hangingChars="105" w:hanging="252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1.本課程基本上為灌輸電腦科技如何及設計專業結合之課程，因此其教學上應考慮到及其他設計相關課程間的連貫。</w:t>
            </w:r>
          </w:p>
          <w:p w:rsidR="002E5432" w:rsidRPr="00D0789D" w:rsidRDefault="002E5432" w:rsidP="002C0104">
            <w:pPr>
              <w:pStyle w:val="10"/>
              <w:ind w:leftChars="215" w:left="1260" w:hangingChars="310" w:hanging="744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2.教學時間之安排，每週以講課一節、電腦操作一節為原則。</w:t>
            </w:r>
          </w:p>
          <w:p w:rsidR="002E5432" w:rsidRPr="00D0789D" w:rsidRDefault="002E5432" w:rsidP="002C0104">
            <w:pPr>
              <w:pStyle w:val="10"/>
              <w:ind w:leftChars="215" w:left="1260" w:hangingChars="310" w:hanging="744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3.教學活動應重視示範及個別輔導。</w:t>
            </w:r>
          </w:p>
          <w:p w:rsidR="002E5432" w:rsidRPr="00D0789D" w:rsidRDefault="002E5432" w:rsidP="002C0104">
            <w:pPr>
              <w:pStyle w:val="10"/>
              <w:ind w:leftChars="215" w:left="1260" w:hangingChars="310" w:hanging="744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4.教學過程中應加強職業道德及正確使用電腦觀念之培養。</w:t>
            </w:r>
          </w:p>
          <w:p w:rsidR="002E5432" w:rsidRPr="00D0789D" w:rsidRDefault="002E5432" w:rsidP="002C0104">
            <w:pPr>
              <w:pStyle w:val="10"/>
              <w:ind w:leftChars="208" w:left="780" w:hangingChars="117" w:hanging="281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5.教學評量之結果，未達標準者應實施補救教學；能力佳者，應給予增深加廣之輔導。</w:t>
            </w:r>
          </w:p>
          <w:p w:rsidR="002E5432" w:rsidRPr="00D0789D" w:rsidRDefault="002E5432" w:rsidP="002C0104">
            <w:pPr>
              <w:pStyle w:val="10"/>
              <w:ind w:leftChars="209" w:left="1260" w:hangingChars="316" w:hanging="758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6.蒐集製作或購置範例、幻燈片、影片等，以輔助教學。</w:t>
            </w:r>
          </w:p>
        </w:tc>
      </w:tr>
    </w:tbl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D0789D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編排設計</w:t>
      </w:r>
      <w:r w:rsidRPr="00D0789D">
        <w:rPr>
          <w:rFonts w:ascii="標楷體" w:eastAsia="標楷體" w:hAnsi="標楷體" w:hint="eastAsia"/>
          <w:b/>
          <w:sz w:val="44"/>
          <w:szCs w:val="44"/>
        </w:rPr>
        <w:t>Ⅰ Ⅱ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2E5432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2E5432" w:rsidRPr="00D0789D" w:rsidRDefault="002E5432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12" w:name="_Toc378084165"/>
            <w:r w:rsidRPr="00D0789D">
              <w:rPr>
                <w:rFonts w:ascii="標楷體" w:eastAsia="標楷體" w:hAnsi="標楷體" w:hint="eastAsia"/>
              </w:rPr>
              <w:t>編排設計Ⅰ Ⅱ</w:t>
            </w:r>
            <w:bookmarkEnd w:id="12"/>
          </w:p>
        </w:tc>
      </w:tr>
      <w:tr w:rsidR="002E5432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</w:tcPr>
          <w:p w:rsidR="002E5432" w:rsidRPr="00D0789D" w:rsidRDefault="002E5432" w:rsidP="002C0104">
            <w:pPr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 w:cs="Arial"/>
              </w:rPr>
              <w:t>Editing Design</w:t>
            </w:r>
            <w:r w:rsidRPr="00D0789D">
              <w:rPr>
                <w:rFonts w:ascii="標楷體" w:eastAsia="標楷體" w:hAnsi="標楷體" w:hint="eastAsia"/>
              </w:rPr>
              <w:t>Ⅰ Ⅱ</w:t>
            </w:r>
          </w:p>
        </w:tc>
      </w:tr>
      <w:tr w:rsidR="002E5432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2E5432" w:rsidRPr="00D0789D" w:rsidRDefault="002E5432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必修      </w:t>
            </w:r>
            <w:r w:rsidRPr="00D0789D">
              <w:rPr>
                <w:rFonts w:ascii="標楷體" w:eastAsia="標楷體" w:hAnsi="標楷體"/>
              </w:rPr>
              <w:sym w:font="Wingdings 2" w:char="00A2"/>
            </w:r>
            <w:r w:rsidRPr="00D0789D">
              <w:rPr>
                <w:rFonts w:ascii="標楷體" w:eastAsia="標楷體" w:hAnsi="標楷體" w:hint="eastAsia"/>
              </w:rPr>
              <w:t>選修</w:t>
            </w:r>
          </w:p>
        </w:tc>
      </w:tr>
      <w:tr w:rsidR="002E5432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/>
              </w:rPr>
              <w:sym w:font="Wingdings 2" w:char="00A2"/>
            </w:r>
            <w:r w:rsidRPr="00D0789D">
              <w:rPr>
                <w:rFonts w:ascii="標楷體" w:eastAsia="標楷體" w:hAnsi="標楷體" w:hint="eastAsia"/>
              </w:rPr>
              <w:t xml:space="preserve">專業科目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實習、實務、實驗科目  </w:t>
            </w:r>
          </w:p>
        </w:tc>
      </w:tr>
      <w:tr w:rsidR="002E5432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sym w:font="Wingdings 2" w:char="00A2"/>
            </w:r>
            <w:r w:rsidRPr="00D0789D">
              <w:rPr>
                <w:rFonts w:ascii="標楷體" w:eastAsia="標楷體" w:hAnsi="標楷體" w:hint="eastAsia"/>
              </w:rPr>
              <w:t xml:space="preserve">學校自行規劃科目  </w:t>
            </w:r>
          </w:p>
        </w:tc>
      </w:tr>
      <w:tr w:rsidR="002E5432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廣告設計科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1/1</w:t>
            </w: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二年級/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二年級/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9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1211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2E5432" w:rsidRPr="00D0789D" w:rsidRDefault="002E5432" w:rsidP="002C0104">
            <w:pPr>
              <w:pStyle w:val="af0"/>
              <w:spacing w:line="0" w:lineRule="atLeast"/>
              <w:rPr>
                <w:rFonts w:hAnsi="標楷體"/>
              </w:rPr>
            </w:pPr>
            <w:r w:rsidRPr="00D0789D">
              <w:rPr>
                <w:rFonts w:hAnsi="標楷體" w:hint="eastAsia"/>
              </w:rPr>
              <w:t>一、瞭解</w:t>
            </w:r>
            <w:r w:rsidRPr="00D0789D">
              <w:rPr>
                <w:rFonts w:hAnsi="標楷體"/>
              </w:rPr>
              <w:t>編排設計</w:t>
            </w:r>
            <w:r w:rsidRPr="00D0789D">
              <w:rPr>
                <w:rFonts w:hAnsi="標楷體" w:hint="eastAsia"/>
              </w:rPr>
              <w:t>基本知識、</w:t>
            </w:r>
            <w:r w:rsidRPr="00D0789D">
              <w:rPr>
                <w:rFonts w:hAnsi="標楷體"/>
              </w:rPr>
              <w:t>概念與原理。</w:t>
            </w:r>
          </w:p>
          <w:p w:rsidR="002E5432" w:rsidRPr="00D0789D" w:rsidRDefault="002E5432" w:rsidP="002C0104">
            <w:pPr>
              <w:pStyle w:val="af0"/>
              <w:spacing w:line="0" w:lineRule="atLeast"/>
              <w:rPr>
                <w:rFonts w:hAnsi="標楷體"/>
              </w:rPr>
            </w:pPr>
            <w:r w:rsidRPr="00D0789D">
              <w:rPr>
                <w:rFonts w:hAnsi="標楷體" w:hint="eastAsia"/>
              </w:rPr>
              <w:t>二、培養學生對</w:t>
            </w:r>
            <w:r w:rsidRPr="00D0789D">
              <w:rPr>
                <w:rFonts w:hAnsi="標楷體"/>
              </w:rPr>
              <w:t>編排設計</w:t>
            </w:r>
            <w:r w:rsidRPr="00D0789D">
              <w:rPr>
                <w:rFonts w:hAnsi="標楷體" w:hint="eastAsia"/>
              </w:rPr>
              <w:t>的審美性及敏銳度。</w:t>
            </w:r>
          </w:p>
          <w:p w:rsidR="002E5432" w:rsidRPr="00D0789D" w:rsidRDefault="002E5432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三、具備</w:t>
            </w:r>
            <w:r w:rsidRPr="00D0789D">
              <w:rPr>
                <w:rFonts w:ascii="標楷體" w:eastAsia="標楷體" w:hAnsi="標楷體"/>
              </w:rPr>
              <w:t>編排設計</w:t>
            </w:r>
            <w:r w:rsidRPr="00D0789D">
              <w:rPr>
                <w:rFonts w:ascii="標楷體" w:eastAsia="標楷體" w:hAnsi="標楷體" w:hint="eastAsia"/>
              </w:rPr>
              <w:t xml:space="preserve">之能力，以便於設計構成上靈活運用。 </w:t>
            </w:r>
          </w:p>
          <w:p w:rsidR="002E5432" w:rsidRPr="00D0789D" w:rsidRDefault="002E5432" w:rsidP="002C0104">
            <w:pPr>
              <w:pStyle w:val="2"/>
              <w:ind w:leftChars="-1" w:left="0" w:hangingChars="1" w:hanging="2"/>
              <w:rPr>
                <w:rFonts w:ascii="標楷體" w:hAnsi="標楷體" w:hint="eastAsia"/>
              </w:rPr>
            </w:pPr>
            <w:r w:rsidRPr="00D0789D">
              <w:rPr>
                <w:rFonts w:hint="eastAsia"/>
              </w:rPr>
              <w:t>四、</w:t>
            </w:r>
            <w:r w:rsidRPr="00D0789D">
              <w:t>具備圖文造形與編排設計能力。</w:t>
            </w:r>
          </w:p>
        </w:tc>
      </w:tr>
      <w:tr w:rsidR="002E5432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2E5432" w:rsidRPr="00D0789D" w:rsidRDefault="002E5432" w:rsidP="002C0104">
            <w:pPr>
              <w:tabs>
                <w:tab w:val="left" w:pos="233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一、編排(layout)的意義及目的。</w:t>
            </w:r>
          </w:p>
          <w:p w:rsidR="002E5432" w:rsidRPr="00D0789D" w:rsidRDefault="002E5432" w:rsidP="002C0104">
            <w:pPr>
              <w:tabs>
                <w:tab w:val="left" w:pos="233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二、圖文構成要素概說。</w:t>
            </w:r>
          </w:p>
          <w:p w:rsidR="002E5432" w:rsidRPr="00D0789D" w:rsidRDefault="002E5432" w:rsidP="002C0104">
            <w:pPr>
              <w:tabs>
                <w:tab w:val="left" w:pos="233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三、編排設計的程序。</w:t>
            </w:r>
          </w:p>
          <w:p w:rsidR="002E5432" w:rsidRPr="00D0789D" w:rsidRDefault="002E5432" w:rsidP="002C0104">
            <w:pPr>
              <w:tabs>
                <w:tab w:val="left" w:pos="233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四、文字要素與編排。</w:t>
            </w:r>
          </w:p>
          <w:p w:rsidR="002E5432" w:rsidRPr="00D0789D" w:rsidRDefault="002E5432" w:rsidP="002C0104">
            <w:pPr>
              <w:tabs>
                <w:tab w:val="left" w:pos="233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五、版型、尺寸、版面率。</w:t>
            </w:r>
          </w:p>
          <w:p w:rsidR="002E5432" w:rsidRPr="00D0789D" w:rsidRDefault="002E5432" w:rsidP="002C0104">
            <w:pPr>
              <w:tabs>
                <w:tab w:val="left" w:pos="233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六、版面構成與構圖美學。</w:t>
            </w:r>
          </w:p>
          <w:p w:rsidR="002E5432" w:rsidRPr="00D0789D" w:rsidRDefault="002E5432" w:rsidP="002C0104">
            <w:pPr>
              <w:tabs>
                <w:tab w:val="left" w:pos="233"/>
              </w:tabs>
              <w:spacing w:line="0" w:lineRule="atLeast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七、各種媒體之編排設計實務練習。</w:t>
            </w:r>
          </w:p>
        </w:tc>
      </w:tr>
      <w:tr w:rsidR="002E5432" w:rsidRPr="00D0789D" w:rsidTr="002C0104">
        <w:trPr>
          <w:cantSplit/>
          <w:trHeight w:val="678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一、自編教材</w:t>
            </w:r>
          </w:p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二、合格教科用書</w:t>
            </w:r>
          </w:p>
        </w:tc>
      </w:tr>
      <w:tr w:rsidR="00D0789D" w:rsidRPr="00D0789D" w:rsidTr="002C0104">
        <w:trPr>
          <w:cantSplit/>
          <w:trHeight w:val="21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2E5432" w:rsidRPr="00D0789D" w:rsidRDefault="002E5432" w:rsidP="002E5432">
            <w:pPr>
              <w:pStyle w:val="Web"/>
              <w:numPr>
                <w:ilvl w:val="0"/>
                <w:numId w:val="12"/>
              </w:numPr>
              <w:tabs>
                <w:tab w:val="clear" w:pos="465"/>
              </w:tabs>
              <w:spacing w:before="0" w:beforeAutospacing="0" w:after="0" w:afterAutospacing="0"/>
              <w:ind w:left="501" w:hanging="496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蒐集成功的設計實例、資料、圖片、幻燈片，以利教學。</w:t>
            </w:r>
          </w:p>
          <w:p w:rsidR="002E5432" w:rsidRPr="00D0789D" w:rsidRDefault="002E5432" w:rsidP="002E5432">
            <w:pPr>
              <w:pStyle w:val="Web"/>
              <w:numPr>
                <w:ilvl w:val="0"/>
                <w:numId w:val="12"/>
              </w:numPr>
              <w:tabs>
                <w:tab w:val="clear" w:pos="465"/>
              </w:tabs>
              <w:ind w:left="531" w:hanging="496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各項模擬製作的訓練，內容難易要適中，避免學生產生學習挫折感。</w:t>
            </w:r>
          </w:p>
          <w:p w:rsidR="002E5432" w:rsidRPr="00D0789D" w:rsidRDefault="002E5432" w:rsidP="002E5432">
            <w:pPr>
              <w:pStyle w:val="Web"/>
              <w:numPr>
                <w:ilvl w:val="0"/>
                <w:numId w:val="12"/>
              </w:numPr>
              <w:tabs>
                <w:tab w:val="clear" w:pos="465"/>
              </w:tabs>
              <w:spacing w:before="0" w:beforeAutospacing="0" w:after="0" w:afterAutospacing="0" w:line="0" w:lineRule="atLeast"/>
              <w:ind w:left="545" w:hanging="545"/>
              <w:jc w:val="both"/>
              <w:rPr>
                <w:rFonts w:ascii="標楷體" w:eastAsia="標楷體" w:hAnsi="標楷體" w:cs="Times New Roman" w:hint="eastAsia"/>
              </w:rPr>
            </w:pPr>
            <w:r w:rsidRPr="00D0789D">
              <w:rPr>
                <w:rFonts w:ascii="標楷體" w:eastAsia="標楷體" w:hAnsi="標楷體" w:cs="Times New Roman"/>
              </w:rPr>
              <w:t>要求學生親自參與資料蒐集、市場調查等工作，以期產生良好的創意發展。</w:t>
            </w:r>
          </w:p>
        </w:tc>
      </w:tr>
    </w:tbl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角色創作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230"/>
        <w:gridCol w:w="1279"/>
        <w:gridCol w:w="1508"/>
        <w:gridCol w:w="2254"/>
      </w:tblGrid>
      <w:tr w:rsidR="002E5432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7"/>
            <w:vAlign w:val="center"/>
          </w:tcPr>
          <w:p w:rsidR="002E5432" w:rsidRPr="00D0789D" w:rsidRDefault="002E5432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13" w:name="_Toc253123112"/>
            <w:bookmarkStart w:id="14" w:name="_Toc378084166"/>
            <w:r w:rsidRPr="00D0789D">
              <w:rPr>
                <w:rFonts w:ascii="標楷體" w:eastAsia="標楷體" w:hAnsi="標楷體" w:hint="eastAsia"/>
              </w:rPr>
              <w:t>角色創作</w:t>
            </w:r>
            <w:bookmarkEnd w:id="13"/>
            <w:bookmarkEnd w:id="14"/>
          </w:p>
        </w:tc>
      </w:tr>
      <w:tr w:rsidR="002E5432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7"/>
          </w:tcPr>
          <w:p w:rsidR="002E5432" w:rsidRPr="00D0789D" w:rsidRDefault="002E5432" w:rsidP="002C0104">
            <w:pPr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 w:cs="Arial"/>
              </w:rPr>
              <w:t>C</w:t>
            </w:r>
            <w:r w:rsidRPr="00D0789D">
              <w:rPr>
                <w:rFonts w:ascii="標楷體" w:eastAsia="標楷體" w:hAnsi="標楷體" w:cs="Arial" w:hint="eastAsia"/>
              </w:rPr>
              <w:t>haracter Design</w:t>
            </w:r>
          </w:p>
        </w:tc>
      </w:tr>
      <w:tr w:rsidR="002E5432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5"/>
            <w:vAlign w:val="center"/>
          </w:tcPr>
          <w:p w:rsidR="002E5432" w:rsidRPr="00D0789D" w:rsidRDefault="002E5432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必修     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>選修</w:t>
            </w:r>
          </w:p>
        </w:tc>
      </w:tr>
      <w:tr w:rsidR="002E5432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8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專業科目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實習、實務、實驗科目  </w:t>
            </w:r>
          </w:p>
        </w:tc>
      </w:tr>
      <w:tr w:rsidR="002E5432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8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學校自行規劃科目  </w:t>
            </w:r>
          </w:p>
        </w:tc>
      </w:tr>
      <w:tr w:rsidR="002E5432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第1學期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883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8"/>
          </w:tcPr>
          <w:p w:rsidR="002E5432" w:rsidRPr="00D0789D" w:rsidRDefault="002E5432" w:rsidP="002E5432">
            <w:pPr>
              <w:numPr>
                <w:ilvl w:val="0"/>
                <w:numId w:val="13"/>
              </w:numPr>
              <w:spacing w:before="100" w:beforeAutospacing="1" w:line="0" w:lineRule="atLeast"/>
              <w:ind w:left="740" w:hanging="518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瞭解表情與肢體的基本線條輪廓。</w:t>
            </w:r>
          </w:p>
          <w:p w:rsidR="002E5432" w:rsidRPr="00D0789D" w:rsidRDefault="002E5432" w:rsidP="002E5432">
            <w:pPr>
              <w:numPr>
                <w:ilvl w:val="0"/>
                <w:numId w:val="13"/>
              </w:numPr>
              <w:spacing w:before="100" w:beforeAutospacing="1" w:line="0" w:lineRule="atLeast"/>
              <w:ind w:left="740" w:hanging="518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肢體動作骨架彎曲與肌肉線條的變化。</w:t>
            </w:r>
          </w:p>
          <w:p w:rsidR="002E5432" w:rsidRPr="00D0789D" w:rsidRDefault="002E5432" w:rsidP="002E5432">
            <w:pPr>
              <w:numPr>
                <w:ilvl w:val="0"/>
                <w:numId w:val="13"/>
              </w:numPr>
              <w:spacing w:before="100" w:beforeAutospacing="1" w:line="0" w:lineRule="atLeast"/>
              <w:ind w:left="740" w:hanging="518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能應用千變萬化的表情與肢體甚至是服裝造型於角色設計中。</w:t>
            </w:r>
          </w:p>
        </w:tc>
      </w:tr>
      <w:tr w:rsidR="002E5432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3246" w:type="dxa"/>
            <w:gridSpan w:val="5"/>
            <w:tcBorders>
              <w:right w:val="nil"/>
            </w:tcBorders>
          </w:tcPr>
          <w:p w:rsidR="002E5432" w:rsidRPr="00D0789D" w:rsidRDefault="002E5432" w:rsidP="002E5432">
            <w:pPr>
              <w:numPr>
                <w:ilvl w:val="0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角色設定概說</w:t>
            </w:r>
          </w:p>
          <w:p w:rsidR="002E5432" w:rsidRPr="00D0789D" w:rsidRDefault="002E5432" w:rsidP="002E5432">
            <w:pPr>
              <w:numPr>
                <w:ilvl w:val="0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基本線條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頭髮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臉部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表情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體格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手腳</w:t>
            </w:r>
          </w:p>
          <w:p w:rsidR="002E5432" w:rsidRPr="00D0789D" w:rsidRDefault="002E5432" w:rsidP="002E5432">
            <w:pPr>
              <w:numPr>
                <w:ilvl w:val="0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姿態動作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架軸心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日常動作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運動姿勢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躍動感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魔法奇幻動作</w:t>
            </w:r>
          </w:p>
        </w:tc>
        <w:tc>
          <w:tcPr>
            <w:tcW w:w="5041" w:type="dxa"/>
            <w:gridSpan w:val="3"/>
            <w:tcBorders>
              <w:left w:val="nil"/>
            </w:tcBorders>
          </w:tcPr>
          <w:p w:rsidR="002E5432" w:rsidRPr="00D0789D" w:rsidRDefault="002E5432" w:rsidP="002E5432">
            <w:pPr>
              <w:numPr>
                <w:ilvl w:val="0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變化描繪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輪廓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表情</w:t>
            </w:r>
          </w:p>
          <w:p w:rsidR="002E5432" w:rsidRPr="00D0789D" w:rsidRDefault="002E5432" w:rsidP="002E5432">
            <w:pPr>
              <w:numPr>
                <w:ilvl w:val="1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裝扮</w:t>
            </w:r>
          </w:p>
          <w:p w:rsidR="002E5432" w:rsidRPr="00D0789D" w:rsidRDefault="002E5432" w:rsidP="002E5432">
            <w:pPr>
              <w:numPr>
                <w:ilvl w:val="0"/>
                <w:numId w:val="14"/>
              </w:num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主題角色設計</w:t>
            </w:r>
          </w:p>
          <w:p w:rsidR="002E5432" w:rsidRPr="00D0789D" w:rsidRDefault="002E5432" w:rsidP="002C0104">
            <w:pPr>
              <w:tabs>
                <w:tab w:val="left" w:pos="516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線條描繪練習</w:t>
            </w:r>
          </w:p>
        </w:tc>
      </w:tr>
      <w:tr w:rsidR="002E5432" w:rsidRPr="00D0789D" w:rsidTr="002C0104">
        <w:trPr>
          <w:cantSplit/>
          <w:trHeight w:val="268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8"/>
          </w:tcPr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一、自編教材</w:t>
            </w:r>
            <w:r w:rsidRPr="00D0789D">
              <w:rPr>
                <w:rFonts w:ascii="標楷體" w:eastAsia="標楷體" w:hAnsi="標楷體" w:hint="eastAsia"/>
              </w:rPr>
              <w:t xml:space="preserve"> </w:t>
            </w:r>
          </w:p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二、合格教科用書</w:t>
            </w:r>
          </w:p>
        </w:tc>
      </w:tr>
      <w:tr w:rsidR="00D0789D" w:rsidRPr="00D0789D" w:rsidTr="002C0104">
        <w:trPr>
          <w:cantSplit/>
          <w:trHeight w:val="215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2E5432" w:rsidRPr="00D0789D" w:rsidRDefault="002E5432" w:rsidP="002E5432">
            <w:pPr>
              <w:pStyle w:val="17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 w:cs="Arial"/>
              </w:rPr>
              <w:t>設計動畫人物，需要技術的要素與美感的要素相互結合。</w:t>
            </w:r>
          </w:p>
          <w:p w:rsidR="002E5432" w:rsidRPr="00D0789D" w:rsidRDefault="002E5432" w:rsidP="002E5432">
            <w:pPr>
              <w:pStyle w:val="17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訓練理論與技能並重，將繪畫基礎的觀念及技巧靈活運用到</w:t>
            </w:r>
            <w:r w:rsidRPr="00D0789D">
              <w:rPr>
                <w:rFonts w:ascii="標楷體" w:hAnsi="標楷體" w:hint="eastAsia"/>
              </w:rPr>
              <w:t>角色設計</w:t>
            </w:r>
            <w:r w:rsidRPr="00D0789D">
              <w:rPr>
                <w:rFonts w:ascii="標楷體" w:hAnsi="標楷體"/>
              </w:rPr>
              <w:t>的領域。</w:t>
            </w:r>
          </w:p>
          <w:p w:rsidR="002E5432" w:rsidRPr="00D0789D" w:rsidRDefault="002E5432" w:rsidP="002E5432">
            <w:pPr>
              <w:pStyle w:val="17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以討論方式，啟發學生的表現能力和鑑別作品能力。</w:t>
            </w:r>
          </w:p>
          <w:p w:rsidR="002E5432" w:rsidRPr="00D0789D" w:rsidRDefault="002E5432" w:rsidP="002E5432">
            <w:pPr>
              <w:pStyle w:val="17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以實際示範、簡報軟體或單槍投影，豐課程內容，激發學生的學習興趣。強調個別指導與示範，使學生充份學習。</w:t>
            </w:r>
          </w:p>
        </w:tc>
      </w:tr>
    </w:tbl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設計史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306"/>
        <w:gridCol w:w="1203"/>
        <w:gridCol w:w="1508"/>
        <w:gridCol w:w="2254"/>
      </w:tblGrid>
      <w:tr w:rsidR="002E5432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7"/>
            <w:vAlign w:val="center"/>
          </w:tcPr>
          <w:p w:rsidR="002E5432" w:rsidRPr="00D0789D" w:rsidRDefault="002E5432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15" w:name="_Toc253123113"/>
            <w:bookmarkStart w:id="16" w:name="_Toc378084167"/>
            <w:r w:rsidRPr="00D0789D">
              <w:rPr>
                <w:rFonts w:ascii="標楷體" w:eastAsia="標楷體" w:hAnsi="標楷體" w:hint="eastAsia"/>
              </w:rPr>
              <w:t>設計史</w:t>
            </w:r>
            <w:bookmarkEnd w:id="15"/>
            <w:bookmarkEnd w:id="16"/>
          </w:p>
        </w:tc>
      </w:tr>
      <w:tr w:rsidR="002E5432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7"/>
          </w:tcPr>
          <w:p w:rsidR="002E5432" w:rsidRPr="00D0789D" w:rsidRDefault="002E5432" w:rsidP="002C0104">
            <w:pPr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/>
              </w:rPr>
              <w:t>Design History</w:t>
            </w:r>
          </w:p>
        </w:tc>
      </w:tr>
      <w:tr w:rsidR="002E5432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5"/>
            <w:vAlign w:val="center"/>
          </w:tcPr>
          <w:p w:rsidR="002E5432" w:rsidRPr="00D0789D" w:rsidRDefault="002E5432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必修     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>選修</w:t>
            </w:r>
          </w:p>
        </w:tc>
      </w:tr>
      <w:tr w:rsidR="002E5432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8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專業科目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實習、實務、實驗科目  </w:t>
            </w:r>
          </w:p>
        </w:tc>
      </w:tr>
      <w:tr w:rsidR="002E5432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8"/>
            <w:vAlign w:val="center"/>
          </w:tcPr>
          <w:p w:rsidR="002E5432" w:rsidRPr="00D0789D" w:rsidRDefault="002E5432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學校自行規劃科目  </w:t>
            </w:r>
          </w:p>
        </w:tc>
      </w:tr>
      <w:tr w:rsidR="002E5432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廣告設計科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1509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9" w:type="dxa"/>
            <w:gridSpan w:val="2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8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9" w:type="dxa"/>
            <w:gridSpan w:val="2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8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5432" w:rsidRPr="00D0789D" w:rsidTr="002C0104">
        <w:trPr>
          <w:cantSplit/>
          <w:trHeight w:val="524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8"/>
            <w:vAlign w:val="center"/>
          </w:tcPr>
          <w:p w:rsidR="002E5432" w:rsidRPr="00D0789D" w:rsidRDefault="002E5432" w:rsidP="002E5432">
            <w:pPr>
              <w:pStyle w:val="Web"/>
              <w:numPr>
                <w:ilvl w:val="0"/>
                <w:numId w:val="17"/>
              </w:numPr>
              <w:tabs>
                <w:tab w:val="clear" w:pos="960"/>
                <w:tab w:val="num" w:pos="550"/>
              </w:tabs>
              <w:spacing w:before="0" w:beforeAutospacing="0" w:after="0" w:afterAutospacing="0" w:line="0" w:lineRule="atLeast"/>
              <w:ind w:left="0" w:firstLine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瞭解設計活動發展的概括情形。</w:t>
            </w:r>
          </w:p>
          <w:p w:rsidR="002E5432" w:rsidRPr="00D0789D" w:rsidRDefault="002E5432" w:rsidP="002E5432">
            <w:pPr>
              <w:pStyle w:val="Web"/>
              <w:numPr>
                <w:ilvl w:val="0"/>
                <w:numId w:val="17"/>
              </w:numPr>
              <w:tabs>
                <w:tab w:val="clear" w:pos="960"/>
                <w:tab w:val="num" w:pos="550"/>
              </w:tabs>
              <w:spacing w:before="0" w:beforeAutospacing="0" w:after="0" w:afterAutospacing="0" w:line="0" w:lineRule="atLeast"/>
              <w:ind w:left="0" w:firstLine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培養對設計史實融會貫通及推陳出新的創造力。</w:t>
            </w:r>
          </w:p>
        </w:tc>
      </w:tr>
      <w:tr w:rsidR="002E5432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3322" w:type="dxa"/>
            <w:gridSpan w:val="5"/>
            <w:tcBorders>
              <w:right w:val="nil"/>
            </w:tcBorders>
            <w:vAlign w:val="center"/>
          </w:tcPr>
          <w:p w:rsidR="002E5432" w:rsidRPr="00D0789D" w:rsidRDefault="002E5432" w:rsidP="002E5432">
            <w:pPr>
              <w:pStyle w:val="Web"/>
              <w:numPr>
                <w:ilvl w:val="0"/>
                <w:numId w:val="16"/>
              </w:numPr>
              <w:tabs>
                <w:tab w:val="clear" w:pos="360"/>
                <w:tab w:val="num" w:pos="528"/>
              </w:tabs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緒論。</w:t>
            </w:r>
          </w:p>
          <w:p w:rsidR="002E5432" w:rsidRPr="00D0789D" w:rsidRDefault="002E5432" w:rsidP="002E5432">
            <w:pPr>
              <w:pStyle w:val="Web"/>
              <w:numPr>
                <w:ilvl w:val="0"/>
                <w:numId w:val="16"/>
              </w:numPr>
              <w:tabs>
                <w:tab w:val="clear" w:pos="360"/>
                <w:tab w:val="num" w:pos="528"/>
              </w:tabs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生活文化與設計起源。</w:t>
            </w:r>
          </w:p>
          <w:p w:rsidR="002E5432" w:rsidRPr="00D0789D" w:rsidRDefault="002E5432" w:rsidP="002E5432">
            <w:pPr>
              <w:pStyle w:val="Web"/>
              <w:numPr>
                <w:ilvl w:val="0"/>
                <w:numId w:val="16"/>
              </w:numPr>
              <w:tabs>
                <w:tab w:val="clear" w:pos="360"/>
                <w:tab w:val="num" w:pos="528"/>
              </w:tabs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我國傳統設計源流。</w:t>
            </w:r>
          </w:p>
          <w:p w:rsidR="002E5432" w:rsidRPr="00D0789D" w:rsidRDefault="002E5432" w:rsidP="002E5432">
            <w:pPr>
              <w:pStyle w:val="Web"/>
              <w:numPr>
                <w:ilvl w:val="0"/>
                <w:numId w:val="16"/>
              </w:numPr>
              <w:tabs>
                <w:tab w:val="clear" w:pos="360"/>
                <w:tab w:val="num" w:pos="528"/>
              </w:tabs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西洋傳統設計源流。</w:t>
            </w:r>
          </w:p>
        </w:tc>
        <w:tc>
          <w:tcPr>
            <w:tcW w:w="4965" w:type="dxa"/>
            <w:gridSpan w:val="3"/>
            <w:tcBorders>
              <w:left w:val="nil"/>
            </w:tcBorders>
            <w:vAlign w:val="center"/>
          </w:tcPr>
          <w:p w:rsidR="002E5432" w:rsidRPr="00D0789D" w:rsidRDefault="002E5432" w:rsidP="002E5432">
            <w:pPr>
              <w:pStyle w:val="Web"/>
              <w:numPr>
                <w:ilvl w:val="0"/>
                <w:numId w:val="16"/>
              </w:numPr>
              <w:tabs>
                <w:tab w:val="clear" w:pos="360"/>
                <w:tab w:val="num" w:pos="528"/>
              </w:tabs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西洋近代設計發展。</w:t>
            </w:r>
          </w:p>
          <w:p w:rsidR="002E5432" w:rsidRPr="00D0789D" w:rsidRDefault="002E5432" w:rsidP="002E5432">
            <w:pPr>
              <w:pStyle w:val="Web"/>
              <w:numPr>
                <w:ilvl w:val="0"/>
                <w:numId w:val="16"/>
              </w:numPr>
              <w:tabs>
                <w:tab w:val="clear" w:pos="360"/>
                <w:tab w:val="num" w:pos="528"/>
              </w:tabs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現代設計。</w:t>
            </w:r>
          </w:p>
          <w:p w:rsidR="002E5432" w:rsidRPr="00D0789D" w:rsidRDefault="002E5432" w:rsidP="002E5432">
            <w:pPr>
              <w:pStyle w:val="Web"/>
              <w:numPr>
                <w:ilvl w:val="0"/>
                <w:numId w:val="16"/>
              </w:numPr>
              <w:tabs>
                <w:tab w:val="clear" w:pos="360"/>
                <w:tab w:val="num" w:pos="528"/>
              </w:tabs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設計的未來展望與期許。</w:t>
            </w:r>
          </w:p>
        </w:tc>
      </w:tr>
      <w:tr w:rsidR="002E5432" w:rsidRPr="00D0789D" w:rsidTr="002C0104">
        <w:trPr>
          <w:cantSplit/>
          <w:trHeight w:val="514"/>
          <w:jc w:val="center"/>
        </w:trPr>
        <w:tc>
          <w:tcPr>
            <w:tcW w:w="1315" w:type="dxa"/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8"/>
          </w:tcPr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一、自編教材</w:t>
            </w:r>
          </w:p>
          <w:p w:rsidR="002E5432" w:rsidRPr="00D0789D" w:rsidRDefault="002E5432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二、合格教科用書</w:t>
            </w:r>
          </w:p>
        </w:tc>
      </w:tr>
      <w:tr w:rsidR="00D0789D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2E5432" w:rsidRPr="00D0789D" w:rsidRDefault="002E5432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2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32" w:rsidRPr="00D0789D" w:rsidRDefault="002E5432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2E5432" w:rsidRPr="00D0789D" w:rsidRDefault="002E5432" w:rsidP="002E5432">
            <w:pPr>
              <w:pStyle w:val="1"/>
              <w:ind w:leftChars="9" w:hangingChars="191" w:hanging="45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一、教材編選</w:t>
            </w:r>
            <w:r w:rsidRPr="00D0789D">
              <w:rPr>
                <w:rFonts w:ascii="標楷體" w:hAnsi="標楷體" w:hint="eastAsia"/>
              </w:rPr>
              <w:t>應廣從設計史綜觀角度，評析設計發展，彙編設計發展的過程。</w:t>
            </w:r>
          </w:p>
          <w:p w:rsidR="002E5432" w:rsidRPr="00D0789D" w:rsidRDefault="002E5432" w:rsidP="002E5432">
            <w:pPr>
              <w:pStyle w:val="1"/>
              <w:ind w:leftChars="15" w:hangingChars="185" w:hanging="444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二、教學方法</w:t>
            </w:r>
          </w:p>
          <w:p w:rsidR="002E5432" w:rsidRPr="00D0789D" w:rsidRDefault="002E5432" w:rsidP="002E5432">
            <w:pPr>
              <w:pStyle w:val="17"/>
              <w:ind w:leftChars="215" w:hangingChars="60" w:hanging="144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</w:t>
            </w:r>
            <w:r w:rsidRPr="00D0789D">
              <w:rPr>
                <w:rFonts w:ascii="標楷體" w:hAnsi="標楷體" w:hint="eastAsia"/>
              </w:rPr>
              <w:t>.</w:t>
            </w:r>
            <w:r w:rsidRPr="00D0789D">
              <w:rPr>
                <w:rFonts w:ascii="標楷體" w:hAnsi="標楷體"/>
              </w:rPr>
              <w:t>本科目可</w:t>
            </w:r>
            <w:r w:rsidRPr="00D0789D">
              <w:rPr>
                <w:rFonts w:ascii="標楷體" w:hAnsi="標楷體" w:hint="eastAsia"/>
              </w:rPr>
              <w:t>以參觀活動輔助</w:t>
            </w:r>
            <w:r w:rsidRPr="00D0789D">
              <w:rPr>
                <w:rFonts w:ascii="標楷體" w:hAnsi="標楷體"/>
              </w:rPr>
              <w:t>教學。</w:t>
            </w:r>
          </w:p>
          <w:p w:rsidR="002E5432" w:rsidRPr="00D0789D" w:rsidRDefault="002E5432" w:rsidP="002E5432">
            <w:pPr>
              <w:pStyle w:val="17"/>
              <w:ind w:leftChars="209" w:hangingChars="66" w:hanging="15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</w:t>
            </w:r>
            <w:r w:rsidRPr="00D0789D">
              <w:rPr>
                <w:rFonts w:ascii="標楷體" w:hAnsi="標楷體" w:hint="eastAsia"/>
              </w:rPr>
              <w:t>.</w:t>
            </w:r>
            <w:r w:rsidRPr="00D0789D">
              <w:rPr>
                <w:rFonts w:ascii="標楷體" w:hAnsi="標楷體"/>
              </w:rPr>
              <w:t>課堂講授為主，並輔以習作報告來提高認知深度。</w:t>
            </w:r>
          </w:p>
          <w:p w:rsidR="002E5432" w:rsidRPr="00D0789D" w:rsidRDefault="002E5432" w:rsidP="002E5432">
            <w:pPr>
              <w:pStyle w:val="1"/>
              <w:ind w:leftChars="15" w:hangingChars="185" w:hanging="444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三、教學評量</w:t>
            </w:r>
          </w:p>
          <w:p w:rsidR="002E5432" w:rsidRPr="00D0789D" w:rsidRDefault="002E5432" w:rsidP="002C0104">
            <w:pPr>
              <w:pStyle w:val="10"/>
              <w:ind w:leftChars="222" w:left="648" w:hangingChars="48" w:hanging="115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 w:hint="eastAsia"/>
              </w:rPr>
              <w:t>為達充分、具體、客觀，應依以下四個項目評量：</w:t>
            </w:r>
          </w:p>
          <w:p w:rsidR="002E5432" w:rsidRPr="00D0789D" w:rsidRDefault="002E5432" w:rsidP="002C0104">
            <w:pPr>
              <w:pStyle w:val="10"/>
              <w:ind w:leftChars="203" w:left="1051" w:hangingChars="235" w:hanging="564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1</w:t>
            </w:r>
            <w:r w:rsidRPr="00D0789D">
              <w:rPr>
                <w:rFonts w:ascii="標楷體" w:hAnsi="標楷體" w:hint="eastAsia"/>
              </w:rPr>
              <w:t>.</w:t>
            </w:r>
            <w:r w:rsidRPr="00D0789D">
              <w:rPr>
                <w:rFonts w:ascii="標楷體" w:hAnsi="標楷體"/>
              </w:rPr>
              <w:t>情意性評量：隨時觀察記錄，包括</w:t>
            </w:r>
            <w:r w:rsidRPr="00D0789D">
              <w:rPr>
                <w:rFonts w:ascii="標楷體" w:hAnsi="標楷體" w:hint="eastAsia"/>
              </w:rPr>
              <w:t>課前準備、</w:t>
            </w:r>
            <w:r w:rsidRPr="00D0789D">
              <w:rPr>
                <w:rFonts w:ascii="標楷體" w:hAnsi="標楷體"/>
              </w:rPr>
              <w:t>勤學精神態度</w:t>
            </w:r>
            <w:r w:rsidRPr="00D0789D">
              <w:rPr>
                <w:rFonts w:ascii="標楷體" w:hAnsi="標楷體" w:hint="eastAsia"/>
              </w:rPr>
              <w:t>等</w:t>
            </w:r>
            <w:r w:rsidRPr="00D0789D">
              <w:rPr>
                <w:rFonts w:ascii="標楷體" w:hAnsi="標楷體"/>
              </w:rPr>
              <w:t>。</w:t>
            </w:r>
          </w:p>
          <w:p w:rsidR="002E5432" w:rsidRPr="00D0789D" w:rsidRDefault="002E5432" w:rsidP="002C0104">
            <w:pPr>
              <w:pStyle w:val="10"/>
              <w:ind w:leftChars="209" w:left="1052" w:hangingChars="229" w:hanging="55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</w:t>
            </w:r>
            <w:r w:rsidRPr="00D0789D">
              <w:rPr>
                <w:rFonts w:ascii="標楷體" w:hAnsi="標楷體" w:hint="eastAsia"/>
              </w:rPr>
              <w:t>.</w:t>
            </w:r>
            <w:r w:rsidRPr="00D0789D">
              <w:rPr>
                <w:rFonts w:ascii="標楷體" w:hAnsi="標楷體"/>
              </w:rPr>
              <w:t>形成性評量：配合各種教學媒體，以口頭問答討論方式實施評量。</w:t>
            </w:r>
          </w:p>
          <w:p w:rsidR="002E5432" w:rsidRPr="00D0789D" w:rsidRDefault="002E5432" w:rsidP="002C0104">
            <w:pPr>
              <w:pStyle w:val="10"/>
              <w:ind w:leftChars="209" w:left="1052" w:hangingChars="229" w:hanging="55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</w:t>
            </w:r>
            <w:r w:rsidRPr="00D0789D">
              <w:rPr>
                <w:rFonts w:ascii="標楷體" w:hAnsi="標楷體" w:hint="eastAsia"/>
              </w:rPr>
              <w:t>.</w:t>
            </w:r>
            <w:r w:rsidRPr="00D0789D">
              <w:rPr>
                <w:rFonts w:ascii="標楷體" w:hAnsi="標楷體"/>
              </w:rPr>
              <w:t>診斷性評量：以作業考核列為過程評量的成績，未達標準者予以逐項指導，建立其基本</w:t>
            </w:r>
            <w:r w:rsidRPr="00D0789D">
              <w:rPr>
                <w:rFonts w:ascii="標楷體" w:hAnsi="標楷體" w:hint="eastAsia"/>
              </w:rPr>
              <w:t>知</w:t>
            </w:r>
            <w:r w:rsidRPr="00D0789D">
              <w:rPr>
                <w:rFonts w:ascii="標楷體" w:hAnsi="標楷體"/>
              </w:rPr>
              <w:t>能，再予以評量。</w:t>
            </w:r>
          </w:p>
          <w:p w:rsidR="002E5432" w:rsidRPr="00D0789D" w:rsidRDefault="002E5432" w:rsidP="002C0104">
            <w:pPr>
              <w:pStyle w:val="10"/>
              <w:ind w:leftChars="209" w:left="1052" w:hangingChars="229" w:hanging="55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4</w:t>
            </w:r>
            <w:r w:rsidRPr="00D0789D">
              <w:rPr>
                <w:rFonts w:ascii="標楷體" w:hAnsi="標楷體" w:hint="eastAsia"/>
              </w:rPr>
              <w:t>.</w:t>
            </w:r>
            <w:r w:rsidRPr="00D0789D">
              <w:rPr>
                <w:rFonts w:ascii="標楷體" w:hAnsi="標楷體"/>
              </w:rPr>
              <w:t>總結性評量：以期中、期末測驗成績作總結性評量考核標準。</w:t>
            </w:r>
          </w:p>
          <w:p w:rsidR="002E5432" w:rsidRPr="00D0789D" w:rsidRDefault="002E5432" w:rsidP="002E5432">
            <w:pPr>
              <w:pStyle w:val="1"/>
              <w:ind w:leftChars="9" w:hangingChars="191" w:hanging="45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四、教學資源</w:t>
            </w:r>
          </w:p>
          <w:p w:rsidR="002E5432" w:rsidRPr="00D0789D" w:rsidRDefault="002E5432" w:rsidP="002E5432">
            <w:pPr>
              <w:pStyle w:val="17"/>
              <w:ind w:leftChars="215" w:hangingChars="60" w:hanging="144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指定教科書，並提供媒體教學資源。</w:t>
            </w:r>
          </w:p>
          <w:p w:rsidR="002E5432" w:rsidRPr="00D0789D" w:rsidRDefault="002E5432" w:rsidP="002E5432">
            <w:pPr>
              <w:pStyle w:val="1"/>
              <w:ind w:leftChars="9" w:hangingChars="191" w:hanging="45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五、教學相關配合事項</w:t>
            </w:r>
          </w:p>
          <w:p w:rsidR="002E5432" w:rsidRPr="00D0789D" w:rsidRDefault="002E5432" w:rsidP="002C0104">
            <w:pPr>
              <w:pStyle w:val="17"/>
              <w:spacing w:line="0" w:lineRule="atLeast"/>
              <w:ind w:leftChars="0" w:left="0" w:firstLineChars="214" w:firstLine="514"/>
              <w:jc w:val="left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若為依單元主題分段分教師授課，仍應有一教師負責教學整合課務。</w:t>
            </w:r>
          </w:p>
        </w:tc>
      </w:tr>
    </w:tbl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D0789D">
        <w:rPr>
          <w:rFonts w:ascii="標楷體" w:eastAsia="標楷體" w:hAnsi="標楷體" w:hint="eastAsia"/>
          <w:b/>
          <w:sz w:val="44"/>
          <w:szCs w:val="44"/>
        </w:rPr>
        <w:lastRenderedPageBreak/>
        <w:t>進階造形應用</w:t>
      </w:r>
      <w:r>
        <w:rPr>
          <w:rFonts w:ascii="標楷體" w:eastAsia="標楷體" w:hAnsi="標楷體" w:hint="eastAsia"/>
        </w:rPr>
        <w:t xml:space="preserve"> </w:t>
      </w:r>
      <w:r w:rsidRPr="00D0789D">
        <w:rPr>
          <w:rFonts w:ascii="標楷體" w:eastAsia="標楷體" w:hAnsi="標楷體" w:hint="eastAsia"/>
          <w:b/>
          <w:sz w:val="44"/>
          <w:szCs w:val="44"/>
        </w:rPr>
        <w:t>教學綱要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035"/>
      </w:tblGrid>
      <w:tr w:rsidR="0043309D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6795" w:type="dxa"/>
            <w:gridSpan w:val="6"/>
            <w:vAlign w:val="center"/>
          </w:tcPr>
          <w:p w:rsidR="0043309D" w:rsidRPr="00D0789D" w:rsidRDefault="0043309D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17" w:name="_Toc253123114"/>
            <w:bookmarkStart w:id="18" w:name="_Toc378084168"/>
            <w:r w:rsidRPr="00D0789D">
              <w:rPr>
                <w:rFonts w:ascii="標楷體" w:eastAsia="標楷體" w:hAnsi="標楷體" w:hint="eastAsia"/>
              </w:rPr>
              <w:t>進階造形應用</w:t>
            </w:r>
            <w:bookmarkEnd w:id="17"/>
            <w:bookmarkEnd w:id="18"/>
          </w:p>
        </w:tc>
      </w:tr>
      <w:tr w:rsidR="0043309D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6795" w:type="dxa"/>
            <w:gridSpan w:val="6"/>
          </w:tcPr>
          <w:p w:rsidR="0043309D" w:rsidRPr="00D0789D" w:rsidRDefault="0043309D" w:rsidP="002C0104">
            <w:pPr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/>
                <w:lang w:eastAsia="en-US"/>
              </w:rPr>
              <w:t>Materials &amp; Methods of Construction</w:t>
            </w:r>
            <w:r w:rsidRPr="00D0789D">
              <w:rPr>
                <w:rFonts w:ascii="標楷體" w:eastAsia="標楷體" w:hAnsi="標楷體" w:hint="eastAsia"/>
              </w:rPr>
              <w:t xml:space="preserve"> Professional</w:t>
            </w:r>
          </w:p>
        </w:tc>
      </w:tr>
      <w:tr w:rsidR="0043309D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418" w:type="dxa"/>
            <w:gridSpan w:val="4"/>
            <w:vAlign w:val="center"/>
          </w:tcPr>
          <w:p w:rsidR="0043309D" w:rsidRPr="00D0789D" w:rsidRDefault="0043309D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必修     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>選修</w:t>
            </w:r>
          </w:p>
        </w:tc>
      </w:tr>
      <w:tr w:rsidR="0043309D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068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專業科目 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實習、實務、實驗科目  </w:t>
            </w:r>
          </w:p>
        </w:tc>
      </w:tr>
      <w:tr w:rsidR="0043309D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068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2"/>
            </w:r>
            <w:r w:rsidRPr="00D0789D">
              <w:rPr>
                <w:rFonts w:ascii="標楷體" w:eastAsia="標楷體" w:hAnsi="標楷體" w:hint="eastAsia"/>
              </w:rPr>
              <w:t xml:space="preserve">學校自行規劃科目  </w:t>
            </w:r>
          </w:p>
        </w:tc>
      </w:tr>
      <w:tr w:rsidR="0043309D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廣告設計科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9" w:type="dxa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3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121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068" w:type="dxa"/>
            <w:gridSpan w:val="7"/>
          </w:tcPr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一、理解美術設計的造</w:t>
            </w:r>
            <w:r w:rsidRPr="00D0789D">
              <w:rPr>
                <w:rFonts w:ascii="標楷體" w:eastAsia="標楷體" w:hAnsi="標楷體" w:hint="eastAsia"/>
              </w:rPr>
              <w:t>形</w:t>
            </w:r>
            <w:r w:rsidRPr="00D0789D">
              <w:rPr>
                <w:rFonts w:ascii="標楷體" w:eastAsia="標楷體" w:hAnsi="標楷體"/>
              </w:rPr>
              <w:t>原理</w:t>
            </w:r>
            <w:r w:rsidRPr="00D0789D">
              <w:rPr>
                <w:rFonts w:ascii="標楷體" w:eastAsia="標楷體" w:hAnsi="標楷體" w:hint="eastAsia"/>
              </w:rPr>
              <w:t>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二、認識造</w:t>
            </w:r>
            <w:r w:rsidRPr="00D0789D">
              <w:rPr>
                <w:rFonts w:ascii="標楷體" w:eastAsia="標楷體" w:hAnsi="標楷體" w:hint="eastAsia"/>
              </w:rPr>
              <w:t>形</w:t>
            </w:r>
            <w:r w:rsidRPr="00D0789D">
              <w:rPr>
                <w:rFonts w:ascii="標楷體" w:eastAsia="標楷體" w:hAnsi="標楷體"/>
              </w:rPr>
              <w:t>原理在設計上的重要性</w:t>
            </w:r>
            <w:r w:rsidRPr="00D0789D">
              <w:rPr>
                <w:rFonts w:ascii="標楷體" w:eastAsia="標楷體" w:hAnsi="標楷體" w:hint="eastAsia"/>
              </w:rPr>
              <w:t>，並分析製作的方法。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三、了解各種視覺媒體的特質，熟練表現的技巧與材料的應用。</w:t>
            </w:r>
          </w:p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四、美術設計作品鑑賞與分析。</w:t>
            </w:r>
          </w:p>
        </w:tc>
      </w:tr>
      <w:tr w:rsidR="0043309D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068" w:type="dxa"/>
            <w:gridSpan w:val="7"/>
          </w:tcPr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一、</w:t>
            </w:r>
            <w:r w:rsidRPr="00D0789D">
              <w:rPr>
                <w:rFonts w:ascii="標楷體" w:eastAsia="標楷體" w:hAnsi="標楷體" w:hint="eastAsia"/>
              </w:rPr>
              <w:t>美術設計</w:t>
            </w:r>
            <w:r w:rsidRPr="00D0789D">
              <w:rPr>
                <w:rFonts w:ascii="標楷體" w:eastAsia="標楷體" w:hAnsi="標楷體"/>
              </w:rPr>
              <w:t>的</w:t>
            </w:r>
            <w:r w:rsidRPr="00D0789D">
              <w:rPr>
                <w:rFonts w:ascii="標楷體" w:eastAsia="標楷體" w:hAnsi="標楷體" w:hint="eastAsia"/>
              </w:rPr>
              <w:t>領域及內容。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二、美術設計造型原理解析。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三、美術設計的</w:t>
            </w:r>
            <w:r w:rsidRPr="00D0789D">
              <w:rPr>
                <w:rFonts w:ascii="標楷體" w:eastAsia="標楷體" w:hAnsi="標楷體" w:hint="eastAsia"/>
              </w:rPr>
              <w:t>製作</w:t>
            </w:r>
            <w:r w:rsidRPr="00D0789D">
              <w:rPr>
                <w:rFonts w:ascii="標楷體" w:eastAsia="標楷體" w:hAnsi="標楷體"/>
              </w:rPr>
              <w:t>方法與</w:t>
            </w:r>
            <w:r w:rsidRPr="00D0789D">
              <w:rPr>
                <w:rFonts w:ascii="標楷體" w:eastAsia="標楷體" w:hAnsi="標楷體" w:hint="eastAsia"/>
              </w:rPr>
              <w:t>作品賞析</w:t>
            </w:r>
            <w:r w:rsidRPr="00D0789D">
              <w:rPr>
                <w:rFonts w:ascii="標楷體" w:eastAsia="標楷體" w:hAnsi="標楷體"/>
              </w:rPr>
              <w:t>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四</w:t>
            </w:r>
            <w:r w:rsidRPr="00D0789D">
              <w:rPr>
                <w:rFonts w:ascii="標楷體" w:eastAsia="標楷體" w:hAnsi="標楷體"/>
              </w:rPr>
              <w:t>、</w:t>
            </w:r>
            <w:r w:rsidRPr="00D0789D">
              <w:rPr>
                <w:rFonts w:ascii="標楷體" w:eastAsia="標楷體" w:hAnsi="標楷體" w:hint="eastAsia"/>
              </w:rPr>
              <w:t>自然材料的特性與應用</w:t>
            </w:r>
            <w:r w:rsidRPr="00D0789D">
              <w:rPr>
                <w:rFonts w:ascii="標楷體" w:eastAsia="標楷體" w:hAnsi="標楷體"/>
              </w:rPr>
              <w:t>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ind w:left="482" w:hangingChars="201" w:hanging="482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五、人為材料的特性與應用。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六</w:t>
            </w:r>
            <w:r w:rsidRPr="00D0789D">
              <w:rPr>
                <w:rFonts w:ascii="標楷體" w:eastAsia="標楷體" w:hAnsi="標楷體"/>
              </w:rPr>
              <w:t>、</w:t>
            </w:r>
            <w:r w:rsidRPr="00D0789D">
              <w:rPr>
                <w:rFonts w:ascii="標楷體" w:eastAsia="標楷體" w:hAnsi="標楷體" w:hint="eastAsia"/>
              </w:rPr>
              <w:t>美術設計</w:t>
            </w:r>
            <w:r w:rsidRPr="00D0789D">
              <w:rPr>
                <w:rFonts w:ascii="標楷體" w:eastAsia="標楷體" w:hAnsi="標楷體"/>
              </w:rPr>
              <w:t>實作練習。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七、創作與鑑賞作品。</w:t>
            </w:r>
          </w:p>
        </w:tc>
      </w:tr>
      <w:tr w:rsidR="0043309D" w:rsidRPr="00D0789D" w:rsidTr="002C0104">
        <w:trPr>
          <w:cantSplit/>
          <w:trHeight w:val="597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068" w:type="dxa"/>
            <w:gridSpan w:val="7"/>
          </w:tcPr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一、自編教材</w:t>
            </w:r>
          </w:p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highlight w:val="lightGray"/>
              </w:rPr>
              <w:t>二、合格教科用書</w:t>
            </w:r>
          </w:p>
        </w:tc>
      </w:tr>
      <w:tr w:rsidR="00D0789D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一、工具與設備的使用程序與安全問題應明確說明。</w:t>
            </w:r>
          </w:p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二、學校必須具備必要的軟硬體設備。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</w:t>
            </w:r>
            <w:r w:rsidRPr="00D0789D">
              <w:rPr>
                <w:rFonts w:ascii="標楷體" w:eastAsia="標楷體" w:hAnsi="標楷體"/>
              </w:rPr>
              <w:t>、作品</w:t>
            </w:r>
            <w:r w:rsidRPr="00D0789D">
              <w:rPr>
                <w:rFonts w:ascii="標楷體" w:eastAsia="標楷體" w:hAnsi="標楷體" w:hint="eastAsia"/>
              </w:rPr>
              <w:t>習</w:t>
            </w:r>
            <w:r w:rsidRPr="00D0789D">
              <w:rPr>
                <w:rFonts w:ascii="標楷體" w:eastAsia="標楷體" w:hAnsi="標楷體"/>
              </w:rPr>
              <w:t>作理念的解說與發表應予重視。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四</w:t>
            </w:r>
            <w:r w:rsidRPr="00D0789D">
              <w:rPr>
                <w:rFonts w:ascii="標楷體" w:eastAsia="標楷體" w:hAnsi="標楷體"/>
              </w:rPr>
              <w:t>、應加強國內外設計名家作品欣賞。</w:t>
            </w:r>
          </w:p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五</w:t>
            </w:r>
            <w:r w:rsidRPr="00D0789D">
              <w:rPr>
                <w:rFonts w:ascii="標楷體" w:eastAsia="標楷體" w:hAnsi="標楷體"/>
              </w:rPr>
              <w:t>、理論與實際並重</w:t>
            </w:r>
            <w:r w:rsidRPr="00D0789D">
              <w:rPr>
                <w:rFonts w:ascii="標楷體" w:eastAsia="標楷體" w:hAnsi="標楷體" w:hint="eastAsia"/>
              </w:rPr>
              <w:t>，創意與技巧並重，使學生培養正確設計觀念與態度。</w:t>
            </w:r>
          </w:p>
        </w:tc>
      </w:tr>
    </w:tbl>
    <w:p w:rsidR="0043309D" w:rsidRPr="00D0789D" w:rsidRDefault="004330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43309D" w:rsidRDefault="004330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D0789D" w:rsidRPr="00D0789D" w:rsidRDefault="00D0789D" w:rsidP="00D0789D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D0789D">
        <w:rPr>
          <w:rFonts w:ascii="標楷體" w:eastAsia="標楷體" w:hAnsi="標楷體" w:hint="eastAsia"/>
          <w:b/>
          <w:sz w:val="44"/>
          <w:szCs w:val="44"/>
        </w:rPr>
        <w:lastRenderedPageBreak/>
        <w:t>基礎圖學 Ⅰ Ⅱ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43309D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43309D" w:rsidRPr="00D0789D" w:rsidRDefault="0043309D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19" w:name="_Toc253123233"/>
            <w:bookmarkStart w:id="20" w:name="_Toc378084279"/>
            <w:r w:rsidRPr="00D0789D">
              <w:rPr>
                <w:rFonts w:ascii="標楷體" w:eastAsia="標楷體" w:hAnsi="標楷體" w:hint="eastAsia"/>
              </w:rPr>
              <w:t>基礎圖學 Ⅰ Ⅱ</w:t>
            </w:r>
            <w:bookmarkEnd w:id="19"/>
            <w:bookmarkEnd w:id="20"/>
          </w:p>
        </w:tc>
      </w:tr>
      <w:tr w:rsidR="0043309D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</w:tcPr>
          <w:p w:rsidR="0043309D" w:rsidRPr="00D0789D" w:rsidRDefault="0043309D" w:rsidP="002C0104">
            <w:pPr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/>
              </w:rPr>
              <w:t>Basic Draw</w:t>
            </w:r>
            <w:r w:rsidRPr="00D0789D">
              <w:rPr>
                <w:rFonts w:ascii="標楷體" w:eastAsia="標楷體" w:hAnsi="標楷體" w:hint="eastAsia"/>
              </w:rPr>
              <w:t>i</w:t>
            </w:r>
            <w:r w:rsidRPr="00D0789D">
              <w:rPr>
                <w:rFonts w:ascii="標楷體" w:eastAsia="標楷體" w:hAnsi="標楷體"/>
              </w:rPr>
              <w:t>ng</w:t>
            </w:r>
            <w:r w:rsidRPr="00D0789D">
              <w:rPr>
                <w:rFonts w:ascii="標楷體" w:eastAsia="標楷體" w:hAnsi="標楷體" w:hint="eastAsia"/>
              </w:rPr>
              <w:t xml:space="preserve"> Ⅰ Ⅱ</w:t>
            </w:r>
          </w:p>
        </w:tc>
      </w:tr>
      <w:tr w:rsidR="0043309D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43309D" w:rsidRPr="00D0789D" w:rsidRDefault="0043309D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>必修      ■選修</w:t>
            </w:r>
          </w:p>
        </w:tc>
      </w:tr>
      <w:tr w:rsidR="0043309D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43309D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■學校自行規劃科目  </w:t>
            </w:r>
          </w:p>
        </w:tc>
      </w:tr>
      <w:tr w:rsidR="0043309D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121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43309D">
            <w:pPr>
              <w:numPr>
                <w:ilvl w:val="0"/>
                <w:numId w:val="18"/>
              </w:numPr>
              <w:snapToGrid w:val="0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能瞭解基礎圖</w:t>
            </w:r>
            <w:r w:rsidRPr="00D0789D">
              <w:rPr>
                <w:rFonts w:ascii="標楷體" w:eastAsia="標楷體" w:hAnsi="標楷體" w:hint="eastAsia"/>
              </w:rPr>
              <w:t>法</w:t>
            </w:r>
            <w:r w:rsidRPr="00D0789D">
              <w:rPr>
                <w:rFonts w:ascii="標楷體" w:eastAsia="標楷體" w:hAnsi="標楷體"/>
              </w:rPr>
              <w:t>的基本概念及識圖能力。</w:t>
            </w:r>
          </w:p>
          <w:p w:rsidR="0043309D" w:rsidRPr="00D0789D" w:rsidRDefault="0043309D" w:rsidP="0043309D">
            <w:pPr>
              <w:numPr>
                <w:ilvl w:val="0"/>
                <w:numId w:val="18"/>
              </w:numPr>
              <w:snapToGrid w:val="0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能具體認識各種圖學符號及基本的製圖能力。</w:t>
            </w:r>
          </w:p>
          <w:p w:rsidR="0043309D" w:rsidRPr="00D0789D" w:rsidRDefault="0043309D" w:rsidP="0043309D">
            <w:pPr>
              <w:numPr>
                <w:ilvl w:val="0"/>
                <w:numId w:val="18"/>
              </w:numPr>
              <w:snapToGrid w:val="0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能以正確方式繪製準確的基本圖形。</w:t>
            </w:r>
          </w:p>
          <w:p w:rsidR="0043309D" w:rsidRPr="00D0789D" w:rsidRDefault="0043309D" w:rsidP="0043309D">
            <w:pPr>
              <w:numPr>
                <w:ilvl w:val="0"/>
                <w:numId w:val="18"/>
              </w:numPr>
              <w:snapToGrid w:val="0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能瞭解電腦輔助繪圖軟體及基礎圖</w:t>
            </w:r>
            <w:r w:rsidRPr="00D0789D">
              <w:rPr>
                <w:rFonts w:ascii="標楷體" w:eastAsia="標楷體" w:hAnsi="標楷體" w:hint="eastAsia"/>
              </w:rPr>
              <w:t>法</w:t>
            </w:r>
            <w:r w:rsidRPr="00D0789D">
              <w:rPr>
                <w:rFonts w:ascii="標楷體" w:eastAsia="標楷體" w:hAnsi="標楷體"/>
              </w:rPr>
              <w:t>之關聯性。</w:t>
            </w:r>
          </w:p>
        </w:tc>
      </w:tr>
      <w:tr w:rsidR="0043309D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43309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圖法概說</w:t>
            </w:r>
          </w:p>
          <w:p w:rsidR="0043309D" w:rsidRPr="00D0789D" w:rsidRDefault="0043309D" w:rsidP="0043309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儀器與製圖用紙的介紹及使用</w:t>
            </w:r>
          </w:p>
          <w:p w:rsidR="0043309D" w:rsidRPr="00D0789D" w:rsidRDefault="0043309D" w:rsidP="0043309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線條及字法</w:t>
            </w:r>
          </w:p>
          <w:p w:rsidR="0043309D" w:rsidRPr="00D0789D" w:rsidRDefault="0043309D" w:rsidP="0043309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幾何圖法</w:t>
            </w:r>
          </w:p>
          <w:p w:rsidR="0043309D" w:rsidRPr="00D0789D" w:rsidRDefault="0043309D" w:rsidP="0043309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正投影視圖</w:t>
            </w:r>
          </w:p>
          <w:p w:rsidR="0043309D" w:rsidRPr="00D0789D" w:rsidRDefault="0043309D" w:rsidP="0043309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尺度標註及符號識別</w:t>
            </w:r>
          </w:p>
          <w:p w:rsidR="0043309D" w:rsidRPr="00D0789D" w:rsidRDefault="0043309D" w:rsidP="0043309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平行投影立體圖法</w:t>
            </w:r>
          </w:p>
          <w:p w:rsidR="0043309D" w:rsidRPr="00D0789D" w:rsidRDefault="0043309D" w:rsidP="0043309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剖視圖</w:t>
            </w:r>
          </w:p>
          <w:p w:rsidR="0043309D" w:rsidRPr="00D0789D" w:rsidRDefault="0043309D" w:rsidP="0043309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輔助視圖</w:t>
            </w:r>
          </w:p>
          <w:p w:rsidR="0043309D" w:rsidRPr="00D0789D" w:rsidRDefault="0043309D" w:rsidP="0043309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展開圖</w:t>
            </w:r>
          </w:p>
        </w:tc>
      </w:tr>
      <w:tr w:rsidR="0043309D" w:rsidRPr="00D0789D" w:rsidTr="002C0104">
        <w:trPr>
          <w:cantSplit/>
          <w:trHeight w:val="478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一、自編教材</w:t>
            </w:r>
          </w:p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D0789D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lastRenderedPageBreak/>
              <w:t>教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9D" w:rsidRPr="00D0789D" w:rsidRDefault="0043309D" w:rsidP="002C010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43309D" w:rsidRPr="00D0789D" w:rsidRDefault="0043309D" w:rsidP="002C0104">
            <w:pPr>
              <w:pStyle w:val="1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一</w:t>
            </w:r>
            <w:r w:rsidRPr="00D0789D">
              <w:rPr>
                <w:rFonts w:ascii="標楷體" w:hAnsi="標楷體" w:hint="eastAsia"/>
              </w:rPr>
              <w:t>、</w:t>
            </w:r>
            <w:r w:rsidRPr="00D0789D">
              <w:rPr>
                <w:rFonts w:ascii="標楷體" w:hAnsi="標楷體"/>
              </w:rPr>
              <w:t>教材編選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1.因本科教學重視實習課程，宜多舉習作題例，以供學生參考。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2.宜多蒐集有關圖學各式圖片、清晰印刷，以利教學參證。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3.適合高職程度之教材，輔以深入淺出的系統，並提供最新行業資訊。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4.圖學為各種設計之母，宜加強基礎圖學技法能力之培養。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5.宜多蒐集各種製圖之國際規格、慣例，涵養人才國際化。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6.宜列舉電腦繪圖及一般圖學的關聯，以利教學參證。</w:t>
            </w:r>
          </w:p>
          <w:p w:rsidR="0043309D" w:rsidRPr="00D0789D" w:rsidRDefault="0043309D" w:rsidP="002C0104">
            <w:pPr>
              <w:pStyle w:val="1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二</w:t>
            </w:r>
            <w:r w:rsidRPr="00D0789D">
              <w:rPr>
                <w:rFonts w:ascii="標楷體" w:hAnsi="標楷體" w:hint="eastAsia"/>
              </w:rPr>
              <w:t>、</w:t>
            </w:r>
            <w:r w:rsidRPr="00D0789D">
              <w:rPr>
                <w:rFonts w:ascii="標楷體" w:hAnsi="標楷體"/>
              </w:rPr>
              <w:t>教學方法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1.本科目為實習科目，</w:t>
            </w:r>
            <w:r w:rsidRPr="00D0789D">
              <w:rPr>
                <w:rFonts w:ascii="標楷體" w:hAnsi="標楷體" w:hint="eastAsia"/>
                <w:bCs/>
              </w:rPr>
              <w:t>如至工廠</w:t>
            </w:r>
            <w:r w:rsidRPr="00D0789D">
              <w:rPr>
                <w:rFonts w:ascii="標楷體" w:hAnsi="標楷體"/>
                <w:bCs/>
              </w:rPr>
              <w:t>(</w:t>
            </w:r>
            <w:r w:rsidRPr="00D0789D">
              <w:rPr>
                <w:rFonts w:ascii="標楷體" w:hAnsi="標楷體" w:hint="eastAsia"/>
                <w:bCs/>
              </w:rPr>
              <w:t>場</w:t>
            </w:r>
            <w:r w:rsidRPr="00D0789D">
              <w:rPr>
                <w:rFonts w:ascii="標楷體" w:hAnsi="標楷體"/>
                <w:bCs/>
              </w:rPr>
              <w:t>)</w:t>
            </w:r>
            <w:r w:rsidRPr="00D0789D">
              <w:rPr>
                <w:rFonts w:ascii="標楷體" w:hAnsi="標楷體" w:hint="eastAsia"/>
                <w:bCs/>
              </w:rPr>
              <w:t>或其他場所實習，得分組上課。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2.由廣播教學或現成作品中明白示範圖例的意義，增進學生之理解能力。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3.臨摹繪製模型或現成作品，以熟悉各種課程內容，增進基礎繪圖之技巧。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4.適時搭配、運用電腦專業教室進行示範教學。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三</w:t>
            </w:r>
            <w:r w:rsidRPr="00D0789D">
              <w:rPr>
                <w:rFonts w:ascii="標楷體" w:hAnsi="標楷體" w:hint="eastAsia"/>
              </w:rPr>
              <w:t>、</w:t>
            </w:r>
            <w:r w:rsidRPr="00D0789D">
              <w:rPr>
                <w:rFonts w:ascii="標楷體" w:hAnsi="標楷體"/>
              </w:rPr>
              <w:t>教學評量</w:t>
            </w:r>
          </w:p>
          <w:p w:rsidR="0043309D" w:rsidRPr="00D0789D" w:rsidRDefault="0043309D" w:rsidP="002C0104">
            <w:pPr>
              <w:pStyle w:val="17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為達充分、具體、客觀，應依以下四個項目評量：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1.情意性評量：隨時觀察記錄，包括勤學精神態度、工具儀器的準備情形。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2.形成性評量：配合各種教學媒體，以口頭問答、討論或實務操作等方式實施評量。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3.診斷性評量：以作業考核列為過程評量的成績，未達標準者予以逐項指正，建立其基本技能，再予以評量。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4.總結性評量：以期中、期末測驗成績作總結性評量考核標準。</w:t>
            </w:r>
          </w:p>
          <w:p w:rsidR="0043309D" w:rsidRPr="00D0789D" w:rsidRDefault="0043309D" w:rsidP="002C0104">
            <w:pPr>
              <w:pStyle w:val="1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四</w:t>
            </w:r>
            <w:r w:rsidRPr="00D0789D">
              <w:rPr>
                <w:rFonts w:ascii="標楷體" w:hAnsi="標楷體" w:hint="eastAsia"/>
              </w:rPr>
              <w:t>、</w:t>
            </w:r>
            <w:r w:rsidRPr="00D0789D">
              <w:rPr>
                <w:rFonts w:ascii="標楷體" w:hAnsi="標楷體"/>
              </w:rPr>
              <w:t>教學資源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1.製圖教室、電腦教室、視聽教室。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2.幻燈片、投影片……等。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3.電腦、繪圖軟體(向量式之繪圖軟體)、輸出設備、液晶投影機。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4.教科書、各種生活或工業設計產品、建築、空間設計與室內設計相關資料及現成作品。</w:t>
            </w:r>
          </w:p>
          <w:p w:rsidR="0043309D" w:rsidRPr="00D0789D" w:rsidRDefault="0043309D" w:rsidP="002C0104">
            <w:pPr>
              <w:pStyle w:val="1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五</w:t>
            </w:r>
            <w:r w:rsidRPr="00D0789D">
              <w:rPr>
                <w:rFonts w:ascii="標楷體" w:hAnsi="標楷體" w:hint="eastAsia"/>
              </w:rPr>
              <w:t>、</w:t>
            </w:r>
            <w:r w:rsidRPr="00D0789D">
              <w:rPr>
                <w:rFonts w:ascii="標楷體" w:hAnsi="標楷體"/>
              </w:rPr>
              <w:t>教學相關配合事項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1.本科教學理論及實習並重，宜給予學生習作機會。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2.教學活動應重視示範及個別輔導。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3.學生作品宜一一分析討論，以期相互觀摩，檢討得失；另視需要經常採取個別指導方式。教學評量之結果，未達標準者應實施補救教學；能力佳者，應給予增深加廣之輔導。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4.校內作業展覽，力求全體技巧的精進。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5.蒐集製作或購置範例、幻燈片、影片及各類媒體，以輔助教學。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6.宜多舉各種常見個案，作為圖學理論的例證，多蒐集就業市場最新資料，供教學補充參考。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7.製圖技法應重視正確性及高精確性的培養，切勿草率，且注意培養良好的操作習慣。</w:t>
            </w:r>
          </w:p>
          <w:p w:rsidR="0043309D" w:rsidRPr="00D0789D" w:rsidRDefault="0043309D" w:rsidP="002C0104">
            <w:pPr>
              <w:pStyle w:val="10"/>
              <w:ind w:leftChars="0" w:left="240" w:hangingChars="100" w:hanging="24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8.應兼顧簡易工具及最新精密儀器之學習，務期適應各種不同的就業市場需求。</w:t>
            </w:r>
          </w:p>
        </w:tc>
      </w:tr>
    </w:tbl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D0789D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2D電腦動畫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Ⅰ Ⅱ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1988"/>
      </w:tblGrid>
      <w:tr w:rsidR="0043309D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6748" w:type="dxa"/>
            <w:gridSpan w:val="6"/>
            <w:vAlign w:val="center"/>
          </w:tcPr>
          <w:p w:rsidR="0043309D" w:rsidRPr="00D0789D" w:rsidRDefault="0043309D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21" w:name="_Toc251578939"/>
            <w:bookmarkStart w:id="22" w:name="_Toc253123235"/>
            <w:bookmarkStart w:id="23" w:name="_Toc378084281"/>
            <w:r w:rsidRPr="00D0789D">
              <w:rPr>
                <w:rFonts w:ascii="標楷體" w:eastAsia="標楷體" w:hAnsi="標楷體" w:hint="eastAsia"/>
              </w:rPr>
              <w:t>2D電腦動畫 Ⅰ Ⅱ</w:t>
            </w:r>
            <w:bookmarkEnd w:id="21"/>
            <w:bookmarkEnd w:id="22"/>
            <w:bookmarkEnd w:id="23"/>
          </w:p>
        </w:tc>
      </w:tr>
      <w:tr w:rsidR="0043309D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6748" w:type="dxa"/>
            <w:gridSpan w:val="6"/>
          </w:tcPr>
          <w:p w:rsidR="0043309D" w:rsidRPr="00D0789D" w:rsidRDefault="0043309D" w:rsidP="002C0104">
            <w:pPr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Introduction to </w:t>
            </w:r>
            <w:r w:rsidRPr="00D0789D">
              <w:rPr>
                <w:rFonts w:ascii="標楷體" w:eastAsia="標楷體" w:hAnsi="標楷體" w:hint="eastAsia"/>
                <w:bCs/>
              </w:rPr>
              <w:t>2D</w:t>
            </w:r>
            <w:r w:rsidRPr="00D0789D">
              <w:rPr>
                <w:rFonts w:ascii="標楷體" w:eastAsia="標楷體" w:hAnsi="標楷體"/>
                <w:bCs/>
              </w:rPr>
              <w:t xml:space="preserve"> Animation</w:t>
            </w:r>
            <w:r w:rsidRPr="00D0789D">
              <w:rPr>
                <w:rFonts w:ascii="標楷體" w:eastAsia="標楷體" w:hAnsi="標楷體" w:hint="eastAsia"/>
              </w:rPr>
              <w:t xml:space="preserve"> Ⅰ Ⅱ</w:t>
            </w:r>
          </w:p>
        </w:tc>
      </w:tr>
      <w:tr w:rsidR="0043309D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371" w:type="dxa"/>
            <w:gridSpan w:val="4"/>
            <w:vAlign w:val="center"/>
          </w:tcPr>
          <w:p w:rsidR="0043309D" w:rsidRPr="00D0789D" w:rsidRDefault="0043309D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>必修      ■選修</w:t>
            </w:r>
          </w:p>
        </w:tc>
      </w:tr>
      <w:tr w:rsidR="0043309D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021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43309D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021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■學校自行規劃科目  </w:t>
            </w:r>
          </w:p>
        </w:tc>
      </w:tr>
      <w:tr w:rsidR="0043309D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二年級/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121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021" w:type="dxa"/>
            <w:gridSpan w:val="7"/>
          </w:tcPr>
          <w:p w:rsidR="0043309D" w:rsidRPr="00D0789D" w:rsidRDefault="0043309D" w:rsidP="0043309D">
            <w:pPr>
              <w:numPr>
                <w:ilvl w:val="0"/>
                <w:numId w:val="20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認識動畫影像發展史。</w:t>
            </w:r>
          </w:p>
          <w:p w:rsidR="0043309D" w:rsidRPr="00D0789D" w:rsidRDefault="0043309D" w:rsidP="0043309D">
            <w:pPr>
              <w:numPr>
                <w:ilvl w:val="0"/>
                <w:numId w:val="20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認識基礎動畫的單格製作原理。</w:t>
            </w:r>
          </w:p>
          <w:p w:rsidR="0043309D" w:rsidRPr="00D0789D" w:rsidRDefault="0043309D" w:rsidP="0043309D">
            <w:pPr>
              <w:numPr>
                <w:ilvl w:val="0"/>
                <w:numId w:val="20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瞭解動畫的歷史。</w:t>
            </w:r>
          </w:p>
          <w:p w:rsidR="0043309D" w:rsidRPr="00D0789D" w:rsidRDefault="0043309D" w:rsidP="0043309D">
            <w:pPr>
              <w:numPr>
                <w:ilvl w:val="0"/>
                <w:numId w:val="20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認識平面動畫的美術與效果。</w:t>
            </w:r>
          </w:p>
          <w:p w:rsidR="0043309D" w:rsidRPr="00D0789D" w:rsidRDefault="0043309D" w:rsidP="0043309D">
            <w:pPr>
              <w:numPr>
                <w:ilvl w:val="0"/>
                <w:numId w:val="20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瞭解世界各國動畫風格，並能加以分析。</w:t>
            </w:r>
          </w:p>
          <w:p w:rsidR="0043309D" w:rsidRPr="00D0789D" w:rsidRDefault="0043309D" w:rsidP="0043309D">
            <w:pPr>
              <w:numPr>
                <w:ilvl w:val="0"/>
                <w:numId w:val="20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能製作特殊效果。</w:t>
            </w:r>
          </w:p>
          <w:p w:rsidR="0043309D" w:rsidRPr="00D0789D" w:rsidRDefault="0043309D" w:rsidP="0043309D">
            <w:pPr>
              <w:numPr>
                <w:ilvl w:val="0"/>
                <w:numId w:val="20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具備電腦動畫技術的應用能力。</w:t>
            </w:r>
          </w:p>
          <w:p w:rsidR="0043309D" w:rsidRPr="00D0789D" w:rsidRDefault="0043309D" w:rsidP="0043309D">
            <w:pPr>
              <w:numPr>
                <w:ilvl w:val="0"/>
                <w:numId w:val="20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五、瞭解電腦動畫未來的發展。</w:t>
            </w:r>
          </w:p>
        </w:tc>
      </w:tr>
      <w:tr w:rsidR="0043309D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021" w:type="dxa"/>
            <w:gridSpan w:val="7"/>
          </w:tcPr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一、</w:t>
            </w:r>
            <w:r w:rsidRPr="00D0789D">
              <w:rPr>
                <w:rFonts w:ascii="標楷體" w:eastAsia="標楷體" w:hAnsi="標楷體" w:hint="eastAsia"/>
              </w:rPr>
              <w:t>動畫的原理。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動畫發展史。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三、</w:t>
            </w:r>
            <w:r w:rsidRPr="00D0789D">
              <w:rPr>
                <w:rFonts w:ascii="標楷體" w:eastAsia="標楷體" w:hAnsi="標楷體" w:hint="eastAsia"/>
              </w:rPr>
              <w:t>美國迪士尼動畫。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四、</w:t>
            </w:r>
            <w:r w:rsidRPr="00D0789D">
              <w:rPr>
                <w:rFonts w:ascii="標楷體" w:eastAsia="標楷體" w:hAnsi="標楷體" w:hint="eastAsia"/>
              </w:rPr>
              <w:t>日本動畫。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五、蘇聯動畫。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六、動畫與美術的關係。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七、動畫的表現素材與拍攝技巧。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八、動作分解與格數的關連。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九</w:t>
            </w:r>
            <w:r w:rsidRPr="00D0789D">
              <w:rPr>
                <w:rFonts w:ascii="標楷體" w:eastAsia="標楷體" w:hAnsi="標楷體"/>
              </w:rPr>
              <w:t>、</w:t>
            </w:r>
            <w:r w:rsidRPr="00D0789D">
              <w:rPr>
                <w:rFonts w:ascii="標楷體" w:eastAsia="標楷體" w:hAnsi="標楷體" w:hint="eastAsia"/>
              </w:rPr>
              <w:t>電腦的基礎。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十</w:t>
            </w:r>
            <w:r w:rsidRPr="00D0789D">
              <w:rPr>
                <w:rFonts w:ascii="標楷體" w:eastAsia="標楷體" w:hAnsi="標楷體"/>
              </w:rPr>
              <w:t>、</w:t>
            </w:r>
            <w:r w:rsidRPr="00D0789D">
              <w:rPr>
                <w:rFonts w:ascii="標楷體" w:eastAsia="標楷體" w:hAnsi="標楷體" w:hint="eastAsia"/>
              </w:rPr>
              <w:t>動畫概念。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十一</w:t>
            </w:r>
            <w:r w:rsidRPr="00D0789D">
              <w:rPr>
                <w:rFonts w:ascii="標楷體" w:eastAsia="標楷體" w:hAnsi="標楷體"/>
              </w:rPr>
              <w:t>、</w:t>
            </w:r>
            <w:r w:rsidRPr="00D0789D">
              <w:rPr>
                <w:rFonts w:ascii="標楷體" w:eastAsia="標楷體" w:hAnsi="標楷體" w:hint="eastAsia"/>
              </w:rPr>
              <w:t>特殊效果。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十二、電腦的應用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十三、影像風格分析。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十四、角色塑造的重要性。</w:t>
            </w:r>
          </w:p>
          <w:p w:rsidR="0043309D" w:rsidRPr="00D0789D" w:rsidRDefault="0043309D" w:rsidP="002C0104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十五、動作的分解與製作。</w:t>
            </w:r>
          </w:p>
          <w:p w:rsidR="0043309D" w:rsidRPr="00D0789D" w:rsidRDefault="0043309D" w:rsidP="002C0104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十六、創作意念與藝術表現。</w:t>
            </w:r>
          </w:p>
        </w:tc>
      </w:tr>
      <w:tr w:rsidR="0043309D" w:rsidRPr="00D0789D" w:rsidTr="002C0104">
        <w:trPr>
          <w:cantSplit/>
          <w:trHeight w:val="596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021" w:type="dxa"/>
            <w:gridSpan w:val="7"/>
          </w:tcPr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一、自編教材</w:t>
            </w:r>
          </w:p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D0789D" w:rsidRPr="00D0789D" w:rsidTr="002C0104">
        <w:trPr>
          <w:cantSplit/>
          <w:trHeight w:val="179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309D" w:rsidRPr="00D0789D" w:rsidRDefault="0043309D" w:rsidP="002C010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lastRenderedPageBreak/>
              <w:t>教學注意事項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一、</w:t>
            </w:r>
            <w:r w:rsidRPr="00D0789D">
              <w:rPr>
                <w:rFonts w:ascii="標楷體" w:eastAsia="標楷體" w:hAnsi="標楷體" w:hint="eastAsia"/>
              </w:rPr>
              <w:t>各國動畫影片欣賞。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電腦設備許可，能有基礎的動畫動作練習。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一、</w:t>
            </w:r>
            <w:r w:rsidRPr="00D0789D">
              <w:rPr>
                <w:rFonts w:ascii="標楷體" w:eastAsia="標楷體" w:hAnsi="標楷體" w:hint="eastAsia"/>
              </w:rPr>
              <w:t>著重目前電腦動畫現狀的介紹。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讓學生培養動畫的概念。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三、</w:t>
            </w:r>
            <w:r w:rsidRPr="00D0789D">
              <w:rPr>
                <w:rFonts w:ascii="標楷體" w:eastAsia="標楷體" w:hAnsi="標楷體" w:hint="eastAsia"/>
              </w:rPr>
              <w:t>電腦動畫的作品賞析。</w:t>
            </w:r>
          </w:p>
        </w:tc>
      </w:tr>
    </w:tbl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D0789D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基本設計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Ⅰ Ⅱ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43309D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43309D" w:rsidRPr="00D0789D" w:rsidRDefault="0043309D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24" w:name="_Toc253123236"/>
            <w:bookmarkStart w:id="25" w:name="_Toc378084282"/>
            <w:r w:rsidRPr="00D0789D">
              <w:rPr>
                <w:rFonts w:ascii="標楷體" w:eastAsia="標楷體" w:hAnsi="標楷體" w:hint="eastAsia"/>
              </w:rPr>
              <w:t>基本設計 Ⅰ Ⅱ</w:t>
            </w:r>
            <w:bookmarkEnd w:id="24"/>
            <w:bookmarkEnd w:id="25"/>
          </w:p>
        </w:tc>
      </w:tr>
      <w:tr w:rsidR="0043309D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</w:tcPr>
          <w:p w:rsidR="0043309D" w:rsidRPr="00D0789D" w:rsidRDefault="0043309D" w:rsidP="002C0104">
            <w:pPr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/>
              </w:rPr>
              <w:t>Fundamental Design Ⅰ Ⅱ</w:t>
            </w:r>
          </w:p>
        </w:tc>
      </w:tr>
      <w:tr w:rsidR="0043309D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43309D" w:rsidRPr="00D0789D" w:rsidRDefault="0043309D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>必修      ■選修</w:t>
            </w:r>
          </w:p>
        </w:tc>
      </w:tr>
      <w:tr w:rsidR="0043309D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43309D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■學校自行規劃科目  </w:t>
            </w:r>
          </w:p>
        </w:tc>
      </w:tr>
      <w:tr w:rsidR="0043309D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121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43309D">
            <w:pPr>
              <w:numPr>
                <w:ilvl w:val="0"/>
                <w:numId w:val="21"/>
              </w:numPr>
              <w:snapToGrid w:val="0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能瞭解設計的基本知識及概念，並加以應用之。</w:t>
            </w:r>
          </w:p>
          <w:p w:rsidR="0043309D" w:rsidRPr="00D0789D" w:rsidRDefault="0043309D" w:rsidP="0043309D">
            <w:pPr>
              <w:numPr>
                <w:ilvl w:val="0"/>
                <w:numId w:val="21"/>
              </w:numPr>
              <w:snapToGrid w:val="0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能熟悉基本設計原理，並應用於各種設計活動上。</w:t>
            </w:r>
          </w:p>
          <w:p w:rsidR="0043309D" w:rsidRPr="00D0789D" w:rsidRDefault="0043309D" w:rsidP="0043309D">
            <w:pPr>
              <w:numPr>
                <w:ilvl w:val="0"/>
                <w:numId w:val="21"/>
              </w:numPr>
              <w:snapToGrid w:val="0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能正確運用基本設計原理，完成各項基本設計實習。</w:t>
            </w:r>
          </w:p>
          <w:p w:rsidR="0043309D" w:rsidRPr="00D0789D" w:rsidRDefault="0043309D" w:rsidP="0043309D">
            <w:pPr>
              <w:numPr>
                <w:ilvl w:val="0"/>
                <w:numId w:val="21"/>
              </w:numPr>
              <w:snapToGrid w:val="0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具備銜接設計實務進階課程之能力。</w:t>
            </w:r>
          </w:p>
        </w:tc>
      </w:tr>
      <w:tr w:rsidR="0043309D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43309D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導論</w:t>
            </w:r>
          </w:p>
          <w:p w:rsidR="0043309D" w:rsidRPr="00D0789D" w:rsidRDefault="0043309D" w:rsidP="0043309D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基本設計要素</w:t>
            </w:r>
          </w:p>
          <w:p w:rsidR="0043309D" w:rsidRPr="00D0789D" w:rsidRDefault="0043309D" w:rsidP="0043309D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文字造型</w:t>
            </w:r>
          </w:p>
          <w:p w:rsidR="0043309D" w:rsidRPr="00D0789D" w:rsidRDefault="0043309D" w:rsidP="0043309D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美的形式原理</w:t>
            </w:r>
          </w:p>
          <w:p w:rsidR="0043309D" w:rsidRPr="00D0789D" w:rsidRDefault="0043309D" w:rsidP="0043309D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平面構成方式</w:t>
            </w:r>
          </w:p>
          <w:p w:rsidR="0043309D" w:rsidRPr="00D0789D" w:rsidRDefault="0043309D" w:rsidP="0043309D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視覺錯視原理</w:t>
            </w:r>
          </w:p>
          <w:p w:rsidR="0043309D" w:rsidRPr="00D0789D" w:rsidRDefault="0043309D" w:rsidP="0043309D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圖文整合構成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視覺效果表現</w:t>
            </w:r>
          </w:p>
          <w:p w:rsidR="0043309D" w:rsidRPr="00D0789D" w:rsidRDefault="0043309D" w:rsidP="0043309D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特殊技法表現</w:t>
            </w:r>
          </w:p>
        </w:tc>
      </w:tr>
      <w:tr w:rsidR="0043309D" w:rsidRPr="00D0789D" w:rsidTr="002C0104">
        <w:trPr>
          <w:cantSplit/>
          <w:trHeight w:val="620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一、自編教材</w:t>
            </w:r>
          </w:p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D0789D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lastRenderedPageBreak/>
              <w:t>教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43309D" w:rsidRPr="00D0789D" w:rsidRDefault="0043309D" w:rsidP="002C0104">
            <w:pPr>
              <w:pStyle w:val="1"/>
              <w:ind w:leftChars="250" w:left="60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一</w:t>
            </w:r>
            <w:r w:rsidRPr="00D0789D">
              <w:rPr>
                <w:rFonts w:ascii="標楷體" w:hAnsi="標楷體" w:hint="eastAsia"/>
              </w:rPr>
              <w:t>、</w:t>
            </w:r>
            <w:r w:rsidRPr="00D0789D">
              <w:rPr>
                <w:rFonts w:ascii="標楷體" w:hAnsi="標楷體"/>
              </w:rPr>
              <w:t>教材編選</w:t>
            </w:r>
          </w:p>
          <w:p w:rsidR="0043309D" w:rsidRPr="00D0789D" w:rsidRDefault="0043309D" w:rsidP="002C0104">
            <w:pPr>
              <w:pStyle w:val="17"/>
              <w:ind w:leftChars="420" w:left="100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以設計學門內相關的「基本設計原理、設計基礎、立體構成、造形原理」等四個項目，為主要教材編選的範圍。</w:t>
            </w:r>
          </w:p>
          <w:p w:rsidR="0043309D" w:rsidRPr="00D0789D" w:rsidRDefault="0043309D" w:rsidP="002C0104">
            <w:pPr>
              <w:pStyle w:val="1"/>
              <w:ind w:leftChars="250" w:left="600"/>
              <w:rPr>
                <w:rFonts w:ascii="標楷體" w:hAnsi="標楷體"/>
              </w:rPr>
            </w:pPr>
            <w:r w:rsidRPr="00D0789D">
              <w:rPr>
                <w:rFonts w:ascii="標楷體" w:hAnsi="標楷體" w:cs="新細明體" w:hint="eastAsia"/>
                <w:kern w:val="0"/>
              </w:rPr>
              <w:t>二、</w:t>
            </w:r>
            <w:r w:rsidRPr="00D0789D">
              <w:rPr>
                <w:rFonts w:ascii="標楷體" w:hAnsi="標楷體"/>
              </w:rPr>
              <w:t>教學方法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1.本科目為實習科目，</w:t>
            </w:r>
            <w:r w:rsidRPr="00D0789D">
              <w:rPr>
                <w:rFonts w:ascii="標楷體" w:hAnsi="標楷體" w:hint="eastAsia"/>
                <w:bCs/>
              </w:rPr>
              <w:t>如至工廠</w:t>
            </w:r>
            <w:r w:rsidRPr="00D0789D">
              <w:rPr>
                <w:rFonts w:ascii="標楷體" w:hAnsi="標楷體"/>
                <w:bCs/>
              </w:rPr>
              <w:t>(</w:t>
            </w:r>
            <w:r w:rsidRPr="00D0789D">
              <w:rPr>
                <w:rFonts w:ascii="標楷體" w:hAnsi="標楷體" w:hint="eastAsia"/>
                <w:bCs/>
              </w:rPr>
              <w:t>場</w:t>
            </w:r>
            <w:r w:rsidRPr="00D0789D">
              <w:rPr>
                <w:rFonts w:ascii="標楷體" w:hAnsi="標楷體"/>
                <w:bCs/>
              </w:rPr>
              <w:t>)</w:t>
            </w:r>
            <w:r w:rsidRPr="00D0789D">
              <w:rPr>
                <w:rFonts w:ascii="標楷體" w:hAnsi="標楷體" w:hint="eastAsia"/>
                <w:bCs/>
              </w:rPr>
              <w:t>或其他場所實習，得分組上課。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2.課堂講授及實際操作為主，並輔以作品鑑賞。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3.宜充分使用視聽教學設備進行鑑賞教學，以提升學生學習興趣及眼界。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4.本課程操作部分建議以手繪發想構思。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5.課程內容練習使用之材料，可多樣性選擇，例如：環保回收材料、自然界之資源。</w:t>
            </w:r>
          </w:p>
          <w:p w:rsidR="0043309D" w:rsidRPr="00D0789D" w:rsidRDefault="0043309D" w:rsidP="002C0104">
            <w:pPr>
              <w:pStyle w:val="1"/>
              <w:ind w:leftChars="250" w:left="600"/>
              <w:rPr>
                <w:rFonts w:ascii="標楷體" w:hAnsi="標楷體"/>
              </w:rPr>
            </w:pPr>
            <w:r w:rsidRPr="00D0789D">
              <w:rPr>
                <w:rFonts w:ascii="標楷體" w:hAnsi="標楷體" w:cs="新細明體" w:hint="eastAsia"/>
                <w:kern w:val="0"/>
              </w:rPr>
              <w:t>三、</w:t>
            </w:r>
            <w:r w:rsidRPr="00D0789D">
              <w:rPr>
                <w:rFonts w:ascii="標楷體" w:hAnsi="標楷體"/>
              </w:rPr>
              <w:t>教學評量</w:t>
            </w:r>
          </w:p>
          <w:p w:rsidR="0043309D" w:rsidRPr="00D0789D" w:rsidRDefault="0043309D" w:rsidP="002C0104">
            <w:pPr>
              <w:pStyle w:val="17"/>
              <w:ind w:leftChars="420" w:left="100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為達充分、具體、客觀，應依以下四個項目評量：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1.情意性評量：隨時觀察記錄，包括勤學精神態度、工具設備的維護情形。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2.形成性評量：配合各種教學媒體，以口頭問答討論方式實施評量。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3.診斷性評量：以作業考核列為過程評量的成績，未達標準者予以逐項指導，建立其基本技能，再予以評量。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4.總結性評量：以期中、期末測驗成績作總結性評量考核標準。</w:t>
            </w:r>
          </w:p>
          <w:p w:rsidR="0043309D" w:rsidRPr="00D0789D" w:rsidRDefault="0043309D" w:rsidP="002C0104">
            <w:pPr>
              <w:pStyle w:val="1"/>
              <w:ind w:leftChars="250" w:left="600"/>
              <w:rPr>
                <w:rFonts w:ascii="標楷體" w:hAnsi="標楷體"/>
              </w:rPr>
            </w:pPr>
            <w:r w:rsidRPr="00D0789D">
              <w:rPr>
                <w:rFonts w:ascii="標楷體" w:hAnsi="標楷體" w:hint="eastAsia"/>
              </w:rPr>
              <w:t>四、</w:t>
            </w:r>
            <w:r w:rsidRPr="00D0789D">
              <w:rPr>
                <w:rFonts w:ascii="標楷體" w:hAnsi="標楷體"/>
              </w:rPr>
              <w:t>教學資源</w:t>
            </w:r>
          </w:p>
          <w:p w:rsidR="0043309D" w:rsidRPr="00D0789D" w:rsidRDefault="0043309D" w:rsidP="002C0104">
            <w:pPr>
              <w:pStyle w:val="17"/>
              <w:ind w:leftChars="420" w:left="100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指定教科書，並提供數位媒體及網路教材資源等教學資源。</w:t>
            </w:r>
          </w:p>
          <w:p w:rsidR="0043309D" w:rsidRPr="00D0789D" w:rsidRDefault="0043309D" w:rsidP="002C0104">
            <w:pPr>
              <w:pStyle w:val="1"/>
              <w:ind w:leftChars="250" w:left="600"/>
              <w:rPr>
                <w:rFonts w:ascii="標楷體" w:hAnsi="標楷體"/>
              </w:rPr>
            </w:pPr>
            <w:r w:rsidRPr="00D0789D">
              <w:rPr>
                <w:rFonts w:ascii="標楷體" w:hAnsi="標楷體" w:hint="eastAsia"/>
              </w:rPr>
              <w:t>五、</w:t>
            </w:r>
            <w:r w:rsidRPr="00D0789D">
              <w:rPr>
                <w:rFonts w:ascii="標楷體" w:hAnsi="標楷體"/>
              </w:rPr>
              <w:t>教學相關配合事項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1.各單元之作業量及深度，可依學生程度作若干調整。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2.各項教學活動應配合教學示範及個別指導。</w:t>
            </w:r>
          </w:p>
          <w:p w:rsidR="0043309D" w:rsidRPr="00D0789D" w:rsidRDefault="0043309D" w:rsidP="002C0104">
            <w:pPr>
              <w:pStyle w:val="10"/>
              <w:ind w:leftChars="450" w:left="1260" w:hangingChars="75" w:hanging="180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3.應重視及鼓勵學生之創造力。</w:t>
            </w:r>
            <w:r w:rsidRPr="00D0789D">
              <w:rPr>
                <w:rFonts w:ascii="標楷體" w:hAnsi="標楷體"/>
              </w:rPr>
              <w:br w:type="page"/>
            </w:r>
          </w:p>
        </w:tc>
      </w:tr>
    </w:tbl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D0789D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電腦輔助設計實務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Ⅰ Ⅱ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43309D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43309D" w:rsidRPr="00D0789D" w:rsidRDefault="0043309D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26" w:name="_Toc253123237"/>
            <w:bookmarkStart w:id="27" w:name="_Toc378084283"/>
            <w:r w:rsidRPr="00D0789D">
              <w:rPr>
                <w:rFonts w:ascii="標楷體" w:eastAsia="標楷體" w:hAnsi="標楷體" w:hint="eastAsia"/>
              </w:rPr>
              <w:t>電腦輔助設計實務 Ⅰ Ⅱ</w:t>
            </w:r>
            <w:bookmarkEnd w:id="26"/>
            <w:bookmarkEnd w:id="27"/>
          </w:p>
        </w:tc>
      </w:tr>
      <w:tr w:rsidR="0043309D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</w:tcPr>
          <w:p w:rsidR="0043309D" w:rsidRPr="00D0789D" w:rsidRDefault="0043309D" w:rsidP="002C0104">
            <w:pPr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/>
              </w:rPr>
              <w:t>Computer-A</w:t>
            </w:r>
            <w:r w:rsidRPr="00D0789D">
              <w:rPr>
                <w:rFonts w:ascii="標楷體" w:eastAsia="標楷體" w:hAnsi="標楷體" w:hint="eastAsia"/>
              </w:rPr>
              <w:t>i</w:t>
            </w:r>
            <w:r w:rsidRPr="00D0789D">
              <w:rPr>
                <w:rFonts w:ascii="標楷體" w:eastAsia="標楷體" w:hAnsi="標楷體"/>
              </w:rPr>
              <w:t>ded Design</w:t>
            </w:r>
            <w:r w:rsidRPr="00D0789D">
              <w:rPr>
                <w:rFonts w:ascii="標楷體" w:eastAsia="標楷體" w:hAnsi="標楷體" w:hint="eastAsia"/>
              </w:rPr>
              <w:t xml:space="preserve"> Ⅰ Ⅱ</w:t>
            </w:r>
          </w:p>
        </w:tc>
      </w:tr>
      <w:tr w:rsidR="0043309D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43309D" w:rsidRPr="00D0789D" w:rsidRDefault="0043309D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>必修      ■選修</w:t>
            </w:r>
          </w:p>
        </w:tc>
      </w:tr>
      <w:tr w:rsidR="0043309D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43309D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■學校自行規劃科目  </w:t>
            </w:r>
          </w:p>
        </w:tc>
      </w:tr>
      <w:tr w:rsidR="0043309D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廣告設計科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1509" w:type="dxa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第1、2學期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121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2C0104">
            <w:pPr>
              <w:pStyle w:val="11"/>
              <w:ind w:leftChars="0" w:left="12" w:hangingChars="5" w:hanging="12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 w:hint="eastAsia"/>
              </w:rPr>
              <w:t xml:space="preserve">    </w:t>
            </w:r>
            <w:r w:rsidRPr="00D0789D">
              <w:rPr>
                <w:rFonts w:ascii="標楷體" w:hAnsi="標楷體"/>
              </w:rPr>
              <w:t>本課程目的在提供學習者電腦繪圖的操作能力與創作能力。主要課程包括繪圖軟體的操作與熟練、相關繪圖軟體的綜合應用、繪圖創作方法、電腦繪圖的視覺設計原理、以及在產業界的應用。</w:t>
            </w:r>
          </w:p>
        </w:tc>
      </w:tr>
      <w:tr w:rsidR="0043309D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一、學生能了解電腦繪圖的基本概念及其涵蓋的領域。</w:t>
            </w:r>
          </w:p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二、讓學生熟悉電腦繪圖系統的實務操作。</w:t>
            </w:r>
          </w:p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三、學生能靈活運用三種以上不同的繪圖軟體。</w:t>
            </w:r>
          </w:p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四、學生能應用繪圖軟體系統於平面設計、DM、商業設計等視覺作品上。</w:t>
            </w:r>
          </w:p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五、能將電腦技能實際運用於畢業專題上。</w:t>
            </w:r>
          </w:p>
        </w:tc>
      </w:tr>
      <w:tr w:rsidR="0043309D" w:rsidRPr="00D0789D" w:rsidTr="002C0104">
        <w:trPr>
          <w:cantSplit/>
          <w:trHeight w:val="1027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MDA編輯部 艾瑞克、Iku譯(民96) Photo shop素材點子爆米花。台北市：旗標。</w:t>
            </w:r>
          </w:p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MDA編輯部 T.A.M譯(民96) Photo shop素材點子爆米花。台北市：旗標。</w:t>
            </w:r>
          </w:p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游閔州(民96)Photo shop影像密碼 想像與現實。台北市：上奇。</w:t>
            </w:r>
          </w:p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游閔州(民98)Adobe Photo shop 解構 。台北市：果禾文化。</w:t>
            </w:r>
          </w:p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施威銘研究室(民96)速習FAST TO BEST Illustrator CS3。台北市：旗標。</w:t>
            </w:r>
          </w:p>
        </w:tc>
      </w:tr>
      <w:tr w:rsidR="00D0789D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43309D" w:rsidRPr="00D0789D" w:rsidRDefault="0043309D" w:rsidP="0043309D">
            <w:pPr>
              <w:pStyle w:val="17"/>
              <w:numPr>
                <w:ilvl w:val="0"/>
                <w:numId w:val="23"/>
              </w:numPr>
              <w:spacing w:line="0" w:lineRule="atLeast"/>
              <w:ind w:leftChars="0" w:left="518" w:hangingChars="216" w:hanging="518"/>
              <w:rPr>
                <w:rFonts w:ascii="標楷體" w:hAnsi="標楷體"/>
              </w:rPr>
            </w:pPr>
            <w:r w:rsidRPr="00D0789D">
              <w:rPr>
                <w:rFonts w:ascii="標楷體" w:hAnsi="標楷體" w:hint="eastAsia"/>
              </w:rPr>
              <w:t>了解電腦影像的</w:t>
            </w:r>
            <w:r w:rsidRPr="00D0789D">
              <w:rPr>
                <w:rFonts w:ascii="標楷體" w:hAnsi="標楷體"/>
              </w:rPr>
              <w:t>基</w:t>
            </w:r>
            <w:r w:rsidRPr="00D0789D">
              <w:rPr>
                <w:rFonts w:ascii="標楷體" w:hAnsi="標楷體" w:hint="eastAsia"/>
              </w:rPr>
              <w:t>本概</w:t>
            </w:r>
            <w:r w:rsidRPr="00D0789D">
              <w:rPr>
                <w:rFonts w:ascii="標楷體" w:hAnsi="標楷體"/>
              </w:rPr>
              <w:t>念</w:t>
            </w:r>
            <w:r w:rsidRPr="00D0789D">
              <w:rPr>
                <w:rFonts w:ascii="標楷體" w:hAnsi="標楷體" w:hint="eastAsia"/>
              </w:rPr>
              <w:t>，並將電腦繪圖</w:t>
            </w:r>
            <w:r w:rsidRPr="00D0789D">
              <w:rPr>
                <w:rFonts w:ascii="標楷體" w:hAnsi="標楷體"/>
              </w:rPr>
              <w:t>技巧靈活運用</w:t>
            </w:r>
            <w:r w:rsidRPr="00D0789D">
              <w:rPr>
                <w:rFonts w:ascii="標楷體" w:hAnsi="標楷體" w:hint="eastAsia"/>
              </w:rPr>
              <w:t>在</w:t>
            </w:r>
            <w:r w:rsidRPr="00D0789D">
              <w:rPr>
                <w:rFonts w:ascii="標楷體" w:hAnsi="標楷體"/>
              </w:rPr>
              <w:t>設計領域</w:t>
            </w:r>
            <w:r w:rsidRPr="00D0789D">
              <w:rPr>
                <w:rFonts w:ascii="標楷體" w:hAnsi="標楷體" w:hint="eastAsia"/>
              </w:rPr>
              <w:t>上</w:t>
            </w:r>
            <w:r w:rsidRPr="00D0789D">
              <w:rPr>
                <w:rFonts w:ascii="標楷體" w:hAnsi="標楷體"/>
              </w:rPr>
              <w:t>。</w:t>
            </w:r>
          </w:p>
          <w:p w:rsidR="0043309D" w:rsidRPr="00D0789D" w:rsidRDefault="0043309D" w:rsidP="0043309D">
            <w:pPr>
              <w:pStyle w:val="17"/>
              <w:numPr>
                <w:ilvl w:val="0"/>
                <w:numId w:val="23"/>
              </w:numPr>
              <w:spacing w:line="0" w:lineRule="atLeast"/>
              <w:ind w:leftChars="0" w:left="518" w:hangingChars="216" w:hanging="518"/>
              <w:rPr>
                <w:rFonts w:ascii="標楷體" w:hAnsi="標楷體"/>
              </w:rPr>
            </w:pPr>
            <w:r w:rsidRPr="00D0789D">
              <w:rPr>
                <w:rFonts w:ascii="標楷體" w:hAnsi="標楷體"/>
              </w:rPr>
              <w:t>以</w:t>
            </w:r>
            <w:r w:rsidRPr="00D0789D">
              <w:rPr>
                <w:rFonts w:ascii="標楷體" w:hAnsi="標楷體" w:hint="eastAsia"/>
              </w:rPr>
              <w:t>實際上機</w:t>
            </w:r>
            <w:r w:rsidRPr="00D0789D">
              <w:rPr>
                <w:rFonts w:ascii="標楷體" w:hAnsi="標楷體"/>
              </w:rPr>
              <w:t>方式，</w:t>
            </w:r>
            <w:r w:rsidRPr="00D0789D">
              <w:rPr>
                <w:rFonts w:ascii="標楷體" w:hAnsi="標楷體" w:hint="eastAsia"/>
              </w:rPr>
              <w:t>訓練</w:t>
            </w:r>
            <w:r w:rsidRPr="00D0789D">
              <w:rPr>
                <w:rFonts w:ascii="標楷體" w:hAnsi="標楷體"/>
              </w:rPr>
              <w:t>學生的</w:t>
            </w:r>
            <w:r w:rsidRPr="00D0789D">
              <w:rPr>
                <w:rFonts w:ascii="標楷體" w:hAnsi="標楷體" w:hint="eastAsia"/>
              </w:rPr>
              <w:t>電腦</w:t>
            </w:r>
            <w:r w:rsidRPr="00D0789D">
              <w:rPr>
                <w:rFonts w:ascii="標楷體" w:hAnsi="標楷體"/>
              </w:rPr>
              <w:t>能力和</w:t>
            </w:r>
            <w:r w:rsidRPr="00D0789D">
              <w:rPr>
                <w:rFonts w:ascii="標楷體" w:hAnsi="標楷體" w:hint="eastAsia"/>
              </w:rPr>
              <w:t>影像繪圖</w:t>
            </w:r>
            <w:r w:rsidRPr="00D0789D">
              <w:rPr>
                <w:rFonts w:ascii="標楷體" w:hAnsi="標楷體"/>
              </w:rPr>
              <w:t>能力。</w:t>
            </w:r>
          </w:p>
          <w:p w:rsidR="0043309D" w:rsidRPr="00D0789D" w:rsidRDefault="0043309D" w:rsidP="0043309D">
            <w:pPr>
              <w:pStyle w:val="17"/>
              <w:numPr>
                <w:ilvl w:val="0"/>
                <w:numId w:val="23"/>
              </w:numPr>
              <w:spacing w:line="0" w:lineRule="atLeast"/>
              <w:ind w:leftChars="0" w:left="518" w:hangingChars="216" w:hanging="518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/>
              </w:rPr>
              <w:t>以實際示範、簡報軟體或單槍投影，豐課程內容，激發學生的學習興趣。強調個別指導與示範，使學生充份學習。</w:t>
            </w:r>
          </w:p>
        </w:tc>
      </w:tr>
    </w:tbl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展示設計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43309D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43309D" w:rsidRPr="00D0789D" w:rsidRDefault="0043309D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28" w:name="_Toc253123239"/>
            <w:bookmarkStart w:id="29" w:name="_Toc378084285"/>
            <w:r w:rsidRPr="00D0789D">
              <w:rPr>
                <w:rFonts w:ascii="標楷體" w:eastAsia="標楷體" w:hAnsi="標楷體" w:hint="eastAsia"/>
              </w:rPr>
              <w:t>展示設計</w:t>
            </w:r>
            <w:bookmarkEnd w:id="28"/>
            <w:bookmarkEnd w:id="29"/>
          </w:p>
        </w:tc>
      </w:tr>
      <w:tr w:rsidR="0043309D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</w:tcPr>
          <w:p w:rsidR="0043309D" w:rsidRPr="00D0789D" w:rsidRDefault="0043309D" w:rsidP="002C0104">
            <w:pPr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 w:cs="Arial" w:hint="eastAsia"/>
              </w:rPr>
              <w:t xml:space="preserve">Display </w:t>
            </w:r>
            <w:r w:rsidRPr="00D0789D">
              <w:rPr>
                <w:rFonts w:ascii="標楷體" w:eastAsia="標楷體" w:hAnsi="標楷體" w:hint="eastAsia"/>
              </w:rPr>
              <w:t>Design</w:t>
            </w:r>
          </w:p>
        </w:tc>
      </w:tr>
      <w:tr w:rsidR="0043309D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43309D" w:rsidRPr="00D0789D" w:rsidRDefault="0043309D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>必修      ■選修</w:t>
            </w:r>
          </w:p>
        </w:tc>
      </w:tr>
      <w:tr w:rsidR="0043309D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43309D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■學校自行規劃科目  </w:t>
            </w:r>
          </w:p>
        </w:tc>
      </w:tr>
      <w:tr w:rsidR="0043309D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廣告設計科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9" w:type="dxa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第1學期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第1學期</w:t>
            </w: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第1學期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121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43309D">
            <w:pPr>
              <w:widowControl/>
              <w:numPr>
                <w:ilvl w:val="0"/>
                <w:numId w:val="25"/>
              </w:numPr>
              <w:rPr>
                <w:rFonts w:ascii="標楷體" w:eastAsia="標楷體" w:hAnsi="標楷體" w:cs="新細明體" w:hint="eastAsia"/>
                <w:kern w:val="0"/>
              </w:rPr>
            </w:pPr>
            <w:r w:rsidRPr="00D0789D">
              <w:rPr>
                <w:rFonts w:ascii="標楷體" w:eastAsia="標楷體" w:hAnsi="標楷體" w:cs="新細明體" w:hint="eastAsia"/>
                <w:kern w:val="0"/>
              </w:rPr>
              <w:t>瞭解美學的基礎理論，掌握設計的基本能力。</w:t>
            </w:r>
          </w:p>
          <w:p w:rsidR="0043309D" w:rsidRPr="00D0789D" w:rsidRDefault="0043309D" w:rsidP="0043309D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789D">
              <w:rPr>
                <w:rFonts w:ascii="標楷體" w:eastAsia="標楷體" w:hAnsi="標楷體" w:cs="新細明體"/>
                <w:kern w:val="0"/>
              </w:rPr>
              <w:t>瞭解展示的意義及其基本理論。</w:t>
            </w:r>
          </w:p>
          <w:p w:rsidR="0043309D" w:rsidRPr="00D0789D" w:rsidRDefault="0043309D" w:rsidP="0043309D">
            <w:pPr>
              <w:numPr>
                <w:ilvl w:val="0"/>
                <w:numId w:val="25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D0789D">
              <w:rPr>
                <w:rFonts w:ascii="標楷體" w:eastAsia="標楷體" w:hAnsi="標楷體"/>
                <w:kern w:val="0"/>
              </w:rPr>
              <w:t>具備展示設計的實務製作能力。</w:t>
            </w:r>
          </w:p>
          <w:p w:rsidR="0043309D" w:rsidRPr="00D0789D" w:rsidRDefault="0043309D" w:rsidP="0043309D">
            <w:pPr>
              <w:numPr>
                <w:ilvl w:val="0"/>
                <w:numId w:val="25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 w:hint="eastAsia"/>
                <w:szCs w:val="20"/>
              </w:rPr>
              <w:t>瞭解材料、佈置、人體工學等相關基本概念。</w:t>
            </w:r>
            <w:r w:rsidRPr="00D0789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3309D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2C010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   本科目之教學目標在於協助學生了解展示設計相關知識及技能，希望透過實作練習及作品賞析，</w:t>
            </w:r>
            <w:r w:rsidRPr="00D0789D">
              <w:rPr>
                <w:rFonts w:ascii="標楷體" w:eastAsia="標楷體" w:hAnsi="標楷體"/>
              </w:rPr>
              <w:t>培養</w:t>
            </w:r>
            <w:r w:rsidRPr="00D0789D">
              <w:rPr>
                <w:rFonts w:ascii="標楷體" w:eastAsia="標楷體" w:hAnsi="標楷體" w:hint="eastAsia"/>
              </w:rPr>
              <w:t>學生展示設計</w:t>
            </w:r>
            <w:r w:rsidRPr="00D0789D">
              <w:rPr>
                <w:rFonts w:ascii="標楷體" w:eastAsia="標楷體" w:hAnsi="標楷體"/>
              </w:rPr>
              <w:t>之能力。</w:t>
            </w:r>
            <w:r w:rsidRPr="00D0789D">
              <w:rPr>
                <w:rFonts w:ascii="標楷體" w:eastAsia="標楷體" w:hAnsi="標楷體" w:hint="eastAsia"/>
              </w:rPr>
              <w:t>主要內容包含：</w:t>
            </w:r>
          </w:p>
          <w:p w:rsidR="0043309D" w:rsidRPr="00D0789D" w:rsidRDefault="0043309D" w:rsidP="0043309D">
            <w:pPr>
              <w:widowControl/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D0789D">
              <w:rPr>
                <w:rFonts w:ascii="標楷體" w:eastAsia="標楷體" w:hAnsi="標楷體" w:cs="新細明體"/>
                <w:kern w:val="0"/>
              </w:rPr>
              <w:t>展示的意義與基本理論。</w:t>
            </w:r>
          </w:p>
          <w:p w:rsidR="0043309D" w:rsidRPr="00D0789D" w:rsidRDefault="0043309D" w:rsidP="0043309D">
            <w:pPr>
              <w:widowControl/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D0789D">
              <w:rPr>
                <w:rFonts w:ascii="標楷體" w:eastAsia="標楷體" w:hAnsi="標楷體" w:cs="新細明體"/>
                <w:kern w:val="0"/>
              </w:rPr>
              <w:t>展示的規劃。</w:t>
            </w:r>
          </w:p>
          <w:p w:rsidR="0043309D" w:rsidRPr="00D0789D" w:rsidRDefault="0043309D" w:rsidP="0043309D">
            <w:pPr>
              <w:widowControl/>
              <w:numPr>
                <w:ilvl w:val="0"/>
                <w:numId w:val="24"/>
              </w:numPr>
              <w:spacing w:line="0" w:lineRule="atLeast"/>
              <w:ind w:left="571" w:hangingChars="238" w:hanging="571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D0789D">
              <w:rPr>
                <w:rFonts w:ascii="標楷體" w:eastAsia="標楷體" w:hAnsi="標楷體" w:cs="新細明體"/>
                <w:kern w:val="0"/>
              </w:rPr>
              <w:t>展示設計的作業及程序。</w:t>
            </w:r>
          </w:p>
          <w:p w:rsidR="0043309D" w:rsidRPr="00D0789D" w:rsidRDefault="0043309D" w:rsidP="0043309D">
            <w:pPr>
              <w:widowControl/>
              <w:numPr>
                <w:ilvl w:val="0"/>
                <w:numId w:val="24"/>
              </w:numPr>
              <w:spacing w:line="0" w:lineRule="atLeast"/>
              <w:ind w:left="571" w:hangingChars="238" w:hanging="571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D0789D">
              <w:rPr>
                <w:rFonts w:ascii="標楷體" w:eastAsia="標楷體" w:hAnsi="標楷體" w:cs="新細明體"/>
                <w:kern w:val="0"/>
              </w:rPr>
              <w:t>展示設計的構成要素。</w:t>
            </w:r>
          </w:p>
          <w:p w:rsidR="0043309D" w:rsidRPr="00D0789D" w:rsidRDefault="0043309D" w:rsidP="0043309D">
            <w:pPr>
              <w:widowControl/>
              <w:numPr>
                <w:ilvl w:val="0"/>
                <w:numId w:val="24"/>
              </w:numPr>
              <w:spacing w:line="0" w:lineRule="atLeast"/>
              <w:ind w:left="571" w:hangingChars="238" w:hanging="571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D0789D">
              <w:rPr>
                <w:rFonts w:ascii="標楷體" w:eastAsia="標楷體" w:hAnsi="標楷體" w:cs="新細明體"/>
                <w:kern w:val="0"/>
              </w:rPr>
              <w:t>文化空間的展示設計。</w:t>
            </w:r>
          </w:p>
          <w:p w:rsidR="0043309D" w:rsidRPr="00D0789D" w:rsidRDefault="0043309D" w:rsidP="0043309D">
            <w:pPr>
              <w:widowControl/>
              <w:numPr>
                <w:ilvl w:val="0"/>
                <w:numId w:val="24"/>
              </w:numPr>
              <w:spacing w:line="0" w:lineRule="atLeast"/>
              <w:ind w:left="571" w:hangingChars="238" w:hanging="571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D0789D">
              <w:rPr>
                <w:rFonts w:ascii="標楷體" w:eastAsia="標楷體" w:hAnsi="標楷體" w:cs="新細明體"/>
                <w:kern w:val="0"/>
              </w:rPr>
              <w:t>商店展示設計。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ind w:firstLineChars="300" w:firstLine="720"/>
              <w:jc w:val="both"/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 w:cs="新細明體"/>
                <w:kern w:val="0"/>
              </w:rPr>
              <w:t>宣傳空間的展示設計。</w:t>
            </w:r>
          </w:p>
        </w:tc>
      </w:tr>
      <w:tr w:rsidR="0043309D" w:rsidRPr="00D0789D" w:rsidTr="002C0104">
        <w:trPr>
          <w:cantSplit/>
          <w:trHeight w:val="578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一、自編教材</w:t>
            </w:r>
          </w:p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D0789D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一、多採</w:t>
            </w:r>
            <w:r w:rsidRPr="00D0789D">
              <w:rPr>
                <w:rFonts w:ascii="標楷體" w:eastAsia="標楷體" w:hAnsi="標楷體" w:hint="eastAsia"/>
              </w:rPr>
              <w:t>實作、參觀及</w:t>
            </w:r>
            <w:r w:rsidRPr="00D0789D">
              <w:rPr>
                <w:rFonts w:ascii="標楷體" w:eastAsia="標楷體" w:hAnsi="標楷體"/>
              </w:rPr>
              <w:t>討論方式</w:t>
            </w:r>
            <w:r w:rsidRPr="00D0789D">
              <w:rPr>
                <w:rFonts w:ascii="標楷體" w:eastAsia="標楷體" w:hAnsi="標楷體" w:hint="eastAsia"/>
              </w:rPr>
              <w:t>，激發學生的能力，增進</w:t>
            </w:r>
            <w:r w:rsidRPr="00D0789D">
              <w:rPr>
                <w:rFonts w:ascii="標楷體" w:eastAsia="標楷體" w:hAnsi="標楷體"/>
              </w:rPr>
              <w:t>學習</w:t>
            </w:r>
            <w:r w:rsidRPr="00D0789D">
              <w:rPr>
                <w:rFonts w:ascii="標楷體" w:eastAsia="標楷體" w:hAnsi="標楷體" w:hint="eastAsia"/>
              </w:rPr>
              <w:t>效能</w:t>
            </w:r>
            <w:r w:rsidRPr="00D0789D">
              <w:rPr>
                <w:rFonts w:ascii="標楷體" w:eastAsia="標楷體" w:hAnsi="標楷體"/>
              </w:rPr>
              <w:t>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鼓勵</w:t>
            </w:r>
            <w:r w:rsidRPr="00D0789D">
              <w:rPr>
                <w:rFonts w:ascii="標楷體" w:eastAsia="標楷體" w:hAnsi="標楷體"/>
              </w:rPr>
              <w:t>學生主動參</w:t>
            </w:r>
            <w:r w:rsidRPr="00D0789D">
              <w:rPr>
                <w:rFonts w:ascii="標楷體" w:eastAsia="標楷體" w:hAnsi="標楷體" w:hint="eastAsia"/>
              </w:rPr>
              <w:t>觀社區生活環境之規劃</w:t>
            </w:r>
            <w:r w:rsidRPr="00D0789D">
              <w:rPr>
                <w:rFonts w:ascii="標楷體" w:eastAsia="標楷體" w:hAnsi="標楷體"/>
              </w:rPr>
              <w:t>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三、引導學生參觀各種室內外空間設備與裝飾。</w:t>
            </w:r>
          </w:p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四</w:t>
            </w:r>
            <w:r w:rsidRPr="00D0789D">
              <w:rPr>
                <w:rFonts w:ascii="標楷體" w:eastAsia="標楷體" w:hAnsi="標楷體"/>
              </w:rPr>
              <w:t>、多利用校內外有關的</w:t>
            </w:r>
            <w:r w:rsidRPr="00D0789D">
              <w:rPr>
                <w:rFonts w:ascii="標楷體" w:eastAsia="標楷體" w:hAnsi="標楷體" w:hint="eastAsia"/>
              </w:rPr>
              <w:t>空間</w:t>
            </w:r>
            <w:r w:rsidRPr="00D0789D">
              <w:rPr>
                <w:rFonts w:ascii="標楷體" w:eastAsia="標楷體" w:hAnsi="標楷體"/>
              </w:rPr>
              <w:t>資源，達到生動、趣味、有變化的生活化</w:t>
            </w:r>
            <w:r w:rsidRPr="00D0789D">
              <w:rPr>
                <w:rFonts w:ascii="標楷體" w:eastAsia="標楷體" w:hAnsi="標楷體" w:hint="eastAsia"/>
              </w:rPr>
              <w:t>教學</w:t>
            </w:r>
            <w:r w:rsidRPr="00D0789D">
              <w:rPr>
                <w:rFonts w:ascii="標楷體" w:eastAsia="標楷體" w:hAnsi="標楷體"/>
              </w:rPr>
              <w:t>原則。</w:t>
            </w:r>
          </w:p>
        </w:tc>
      </w:tr>
    </w:tbl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D0789D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空間設計</w:t>
      </w:r>
      <w:r w:rsidRPr="00D0789D">
        <w:rPr>
          <w:rFonts w:ascii="標楷體" w:eastAsia="標楷體" w:hAnsi="標楷體" w:hint="eastAsia"/>
          <w:b/>
          <w:sz w:val="44"/>
          <w:szCs w:val="44"/>
        </w:rPr>
        <w:t xml:space="preserve"> 教學綱要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43309D" w:rsidRPr="00D0789D" w:rsidTr="002C0104">
        <w:trPr>
          <w:cantSplit/>
          <w:trHeight w:val="475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43309D" w:rsidRPr="00D0789D" w:rsidRDefault="0043309D" w:rsidP="002C0104">
            <w:pPr>
              <w:jc w:val="both"/>
              <w:outlineLvl w:val="3"/>
              <w:rPr>
                <w:rFonts w:ascii="標楷體" w:eastAsia="標楷體" w:hAnsi="標楷體" w:hint="eastAsia"/>
              </w:rPr>
            </w:pPr>
            <w:bookmarkStart w:id="30" w:name="_Toc253123241"/>
            <w:bookmarkStart w:id="31" w:name="_Toc378084287"/>
            <w:r w:rsidRPr="00D0789D">
              <w:rPr>
                <w:rFonts w:ascii="標楷體" w:eastAsia="標楷體" w:hAnsi="標楷體" w:hint="eastAsia"/>
              </w:rPr>
              <w:t>空間設計</w:t>
            </w:r>
            <w:bookmarkEnd w:id="30"/>
            <w:bookmarkEnd w:id="31"/>
          </w:p>
        </w:tc>
      </w:tr>
      <w:tr w:rsidR="0043309D" w:rsidRPr="00D0789D" w:rsidTr="002C010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</w:tcPr>
          <w:p w:rsidR="0043309D" w:rsidRPr="00D0789D" w:rsidRDefault="0043309D" w:rsidP="002C0104">
            <w:pPr>
              <w:rPr>
                <w:rFonts w:ascii="標楷體" w:eastAsia="標楷體" w:hAnsi="標楷體" w:cs="Arial"/>
              </w:rPr>
            </w:pPr>
            <w:r w:rsidRPr="00D0789D">
              <w:rPr>
                <w:rFonts w:ascii="標楷體" w:eastAsia="標楷體" w:hAnsi="標楷體" w:hint="eastAsia"/>
              </w:rPr>
              <w:t>Space Design</w:t>
            </w:r>
          </w:p>
        </w:tc>
      </w:tr>
      <w:tr w:rsidR="0043309D" w:rsidRPr="00D0789D" w:rsidTr="002C0104">
        <w:trPr>
          <w:cantSplit/>
          <w:trHeight w:val="406"/>
          <w:jc w:val="center"/>
        </w:trPr>
        <w:tc>
          <w:tcPr>
            <w:tcW w:w="1315" w:type="dxa"/>
            <w:vMerge w:val="restart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43309D" w:rsidRPr="00D0789D" w:rsidRDefault="0043309D" w:rsidP="002C0104">
            <w:pPr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>必修      ■選修</w:t>
            </w:r>
          </w:p>
        </w:tc>
      </w:tr>
      <w:tr w:rsidR="0043309D" w:rsidRPr="00D0789D" w:rsidTr="002C010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一般科目  </w:t>
            </w: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43309D" w:rsidRPr="00D0789D" w:rsidTr="002C010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43309D" w:rsidRPr="00D0789D" w:rsidRDefault="0043309D" w:rsidP="002C0104">
            <w:pPr>
              <w:rPr>
                <w:rFonts w:ascii="標楷體" w:eastAsia="標楷體" w:hAnsi="標楷體" w:cs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sym w:font="Wingdings 2" w:char="F0A3"/>
            </w:r>
            <w:r w:rsidRPr="00D0789D">
              <w:rPr>
                <w:rFonts w:ascii="標楷體" w:eastAsia="標楷體" w:hAnsi="標楷體" w:cs="標楷體" w:hint="eastAsia"/>
              </w:rPr>
              <w:t>群科中心學校公告--課綱小組發展建議參考科目</w:t>
            </w:r>
          </w:p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■學校自行規劃科目  </w:t>
            </w:r>
          </w:p>
        </w:tc>
      </w:tr>
      <w:tr w:rsidR="0043309D" w:rsidRPr="00D0789D" w:rsidTr="002C010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廣告設計科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9" w:type="dxa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開課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8" w:type="dxa"/>
            <w:gridSpan w:val="2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9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三年級/</w:t>
            </w:r>
            <w:r w:rsidRPr="00D0789D">
              <w:rPr>
                <w:rFonts w:ascii="標楷體" w:eastAsia="標楷體" w:hAnsi="標楷體"/>
              </w:rPr>
              <w:br/>
            </w:r>
            <w:r w:rsidRPr="00D0789D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8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09D" w:rsidRPr="00D0789D" w:rsidTr="002C0104">
        <w:trPr>
          <w:cantSplit/>
          <w:trHeight w:val="1211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  <w:szCs w:val="20"/>
              </w:rPr>
              <w:t xml:space="preserve">    教授學生空間設計之基本操作方式，使學生廣泛學習室內設計、景觀設計、建築設計等基本之空間設計領域。並教授學生瞭解材料、構造、施工、人體工學等相關基本概念。</w:t>
            </w:r>
          </w:p>
          <w:p w:rsidR="0043309D" w:rsidRPr="00D0789D" w:rsidRDefault="0043309D" w:rsidP="0043309D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瞭解空間的意義及空間設計內容與範圍。</w:t>
            </w:r>
          </w:p>
          <w:p w:rsidR="0043309D" w:rsidRPr="00D0789D" w:rsidRDefault="0043309D" w:rsidP="0043309D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瞭解空間設計製作之基本觀念及程序。</w:t>
            </w:r>
          </w:p>
          <w:p w:rsidR="0043309D" w:rsidRPr="00D0789D" w:rsidRDefault="0043309D" w:rsidP="0043309D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瞭解空間規劃的意義與空間規劃設計的目的。</w:t>
            </w:r>
          </w:p>
          <w:p w:rsidR="0043309D" w:rsidRPr="00D0789D" w:rsidRDefault="0043309D" w:rsidP="0043309D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了解空間設計實作之基本方法及技術。</w:t>
            </w:r>
          </w:p>
          <w:p w:rsidR="0043309D" w:rsidRPr="00D0789D" w:rsidRDefault="0043309D" w:rsidP="0043309D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認識空間規劃設計實習與製作的過程。</w:t>
            </w:r>
          </w:p>
          <w:p w:rsidR="0043309D" w:rsidRPr="00D0789D" w:rsidRDefault="0043309D" w:rsidP="0043309D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認知景觀生態原則，奠定各類製作之基礎。</w:t>
            </w:r>
          </w:p>
          <w:p w:rsidR="0043309D" w:rsidRPr="00D0789D" w:rsidRDefault="0043309D" w:rsidP="0043309D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認識空間設計相關章程，並加以應用。</w:t>
            </w:r>
          </w:p>
          <w:p w:rsidR="0043309D" w:rsidRPr="00D0789D" w:rsidRDefault="0043309D" w:rsidP="0043309D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空間規劃設計製作練習。</w:t>
            </w:r>
          </w:p>
          <w:p w:rsidR="0043309D" w:rsidRPr="00D0789D" w:rsidRDefault="0043309D" w:rsidP="0043309D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空間規畫設計作品賞析。</w:t>
            </w:r>
          </w:p>
        </w:tc>
      </w:tr>
      <w:tr w:rsidR="0043309D" w:rsidRPr="00D0789D" w:rsidTr="002C0104">
        <w:trPr>
          <w:cantSplit/>
          <w:trHeight w:val="1065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2C010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 xml:space="preserve">    </w:t>
            </w:r>
            <w:r w:rsidRPr="00D0789D">
              <w:rPr>
                <w:rFonts w:ascii="標楷體" w:eastAsia="標楷體" w:hAnsi="標楷體"/>
              </w:rPr>
              <w:t>協助學生瞭解</w:t>
            </w:r>
            <w:r w:rsidRPr="00D0789D">
              <w:rPr>
                <w:rFonts w:ascii="標楷體" w:eastAsia="標楷體" w:hAnsi="標楷體" w:hint="eastAsia"/>
              </w:rPr>
              <w:t>未來與空間設計相關課程應用</w:t>
            </w:r>
            <w:r w:rsidRPr="00D0789D">
              <w:rPr>
                <w:rFonts w:ascii="標楷體" w:eastAsia="標楷體" w:hAnsi="標楷體"/>
              </w:rPr>
              <w:t>的內涵、發展與相關職業、充實</w:t>
            </w:r>
            <w:r w:rsidRPr="00D0789D">
              <w:rPr>
                <w:rFonts w:ascii="標楷體" w:eastAsia="標楷體" w:hAnsi="標楷體" w:hint="eastAsia"/>
              </w:rPr>
              <w:t>空間設計表現</w:t>
            </w:r>
            <w:r w:rsidRPr="00D0789D">
              <w:rPr>
                <w:rFonts w:ascii="標楷體" w:eastAsia="標楷體" w:hAnsi="標楷體"/>
              </w:rPr>
              <w:t>知能，以適應與改善生活，並激發學生學習</w:t>
            </w:r>
            <w:r w:rsidRPr="00D0789D">
              <w:rPr>
                <w:rFonts w:ascii="標楷體" w:eastAsia="標楷體" w:hAnsi="標楷體" w:hint="eastAsia"/>
              </w:rPr>
              <w:t>設計表現</w:t>
            </w:r>
            <w:r w:rsidRPr="00D0789D">
              <w:rPr>
                <w:rFonts w:ascii="標楷體" w:eastAsia="標楷體" w:hAnsi="標楷體"/>
              </w:rPr>
              <w:t>的興趣，為從事</w:t>
            </w:r>
            <w:r w:rsidRPr="00D0789D">
              <w:rPr>
                <w:rFonts w:ascii="標楷體" w:eastAsia="標楷體" w:hAnsi="標楷體" w:hint="eastAsia"/>
              </w:rPr>
              <w:t>空間設計表現技法</w:t>
            </w:r>
            <w:r w:rsidRPr="00D0789D">
              <w:rPr>
                <w:rFonts w:ascii="標楷體" w:eastAsia="標楷體" w:hAnsi="標楷體"/>
              </w:rPr>
              <w:t>相關職業做準備。</w:t>
            </w:r>
            <w:r w:rsidRPr="00D0789D">
              <w:rPr>
                <w:rFonts w:ascii="標楷體" w:eastAsia="標楷體" w:hAnsi="標楷體" w:hint="eastAsia"/>
              </w:rPr>
              <w:t>使學生了解：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一、空間的意義及空間設計內容。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二、空間設計的各種表現形式原則及設計過程。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三</w:t>
            </w:r>
            <w:r w:rsidRPr="00D0789D">
              <w:rPr>
                <w:rFonts w:ascii="標楷體" w:eastAsia="標楷體" w:hAnsi="標楷體"/>
              </w:rPr>
              <w:t>、</w:t>
            </w:r>
            <w:r w:rsidRPr="00D0789D">
              <w:rPr>
                <w:rFonts w:ascii="標楷體" w:eastAsia="標楷體" w:hAnsi="標楷體" w:hint="eastAsia"/>
              </w:rPr>
              <w:t>空間設計之設計程序。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四</w:t>
            </w:r>
            <w:r w:rsidRPr="00D0789D">
              <w:rPr>
                <w:rFonts w:ascii="標楷體" w:eastAsia="標楷體" w:hAnsi="標楷體"/>
              </w:rPr>
              <w:t>、</w:t>
            </w:r>
            <w:r w:rsidRPr="00D0789D">
              <w:rPr>
                <w:rFonts w:ascii="標楷體" w:eastAsia="標楷體" w:hAnsi="標楷體" w:hint="eastAsia"/>
              </w:rPr>
              <w:t>專業空間設計製圖及相關應用知識認識。</w:t>
            </w:r>
          </w:p>
          <w:p w:rsidR="0043309D" w:rsidRPr="00D0789D" w:rsidRDefault="0043309D" w:rsidP="002C0104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D0789D">
              <w:rPr>
                <w:rFonts w:ascii="標楷體" w:eastAsia="標楷體" w:hAnsi="標楷體" w:hint="eastAsia"/>
              </w:rPr>
              <w:t>五</w:t>
            </w:r>
            <w:r w:rsidRPr="00D0789D">
              <w:rPr>
                <w:rFonts w:ascii="標楷體" w:eastAsia="標楷體" w:hAnsi="標楷體"/>
              </w:rPr>
              <w:t>、</w:t>
            </w:r>
            <w:r w:rsidRPr="00D0789D">
              <w:rPr>
                <w:rFonts w:ascii="標楷體" w:eastAsia="標楷體" w:hAnsi="標楷體" w:hint="eastAsia"/>
                <w:szCs w:val="20"/>
              </w:rPr>
              <w:t>空間美學。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六</w:t>
            </w:r>
            <w:r w:rsidRPr="00D0789D">
              <w:rPr>
                <w:rFonts w:ascii="標楷體" w:eastAsia="標楷體" w:hAnsi="標楷體"/>
              </w:rPr>
              <w:t>、</w:t>
            </w:r>
            <w:r w:rsidRPr="00D0789D">
              <w:rPr>
                <w:rFonts w:ascii="標楷體" w:eastAsia="標楷體" w:hAnsi="標楷體" w:hint="eastAsia"/>
                <w:szCs w:val="20"/>
              </w:rPr>
              <w:t>空間設計表現技法</w:t>
            </w:r>
            <w:r w:rsidRPr="00D0789D">
              <w:rPr>
                <w:rFonts w:ascii="標楷體" w:eastAsia="標楷體" w:hAnsi="標楷體" w:hint="eastAsia"/>
              </w:rPr>
              <w:t>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七、</w:t>
            </w:r>
            <w:r w:rsidRPr="00D0789D">
              <w:rPr>
                <w:rFonts w:ascii="標楷體" w:eastAsia="標楷體" w:hAnsi="標楷體" w:hint="eastAsia"/>
                <w:szCs w:val="20"/>
              </w:rPr>
              <w:t>空間圖學</w:t>
            </w:r>
            <w:r w:rsidRPr="00D0789D">
              <w:rPr>
                <w:rFonts w:ascii="標楷體" w:eastAsia="標楷體" w:hAnsi="標楷體" w:hint="eastAsia"/>
              </w:rPr>
              <w:t>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D0789D">
              <w:rPr>
                <w:rFonts w:ascii="標楷體" w:eastAsia="標楷體" w:hAnsi="標楷體" w:hint="eastAsia"/>
                <w:szCs w:val="20"/>
              </w:rPr>
              <w:t>八、動線與人體工學。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九、小型空間設計實習製作。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十、空間設計作品之賞析。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Cs w:val="20"/>
              </w:rPr>
            </w:pPr>
            <w:r w:rsidRPr="00D0789D">
              <w:rPr>
                <w:rFonts w:ascii="標楷體" w:eastAsia="標楷體" w:hAnsi="標楷體" w:hint="eastAsia"/>
              </w:rPr>
              <w:t>十一、空間設備與裝飾材料之認識。</w:t>
            </w:r>
          </w:p>
        </w:tc>
      </w:tr>
      <w:tr w:rsidR="0043309D" w:rsidRPr="00D0789D" w:rsidTr="002C0104">
        <w:trPr>
          <w:cantSplit/>
          <w:trHeight w:val="520"/>
          <w:jc w:val="center"/>
        </w:trPr>
        <w:tc>
          <w:tcPr>
            <w:tcW w:w="1315" w:type="dxa"/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一、自編教材</w:t>
            </w:r>
          </w:p>
          <w:p w:rsidR="0043309D" w:rsidRPr="00D0789D" w:rsidRDefault="0043309D" w:rsidP="002C010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D0789D" w:rsidRPr="00D0789D" w:rsidTr="002C0104">
        <w:trPr>
          <w:cantSplit/>
          <w:trHeight w:val="25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lastRenderedPageBreak/>
              <w:t>教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學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注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意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事</w:t>
            </w:r>
          </w:p>
          <w:p w:rsidR="0043309D" w:rsidRPr="00D0789D" w:rsidRDefault="0043309D" w:rsidP="002C0104">
            <w:pPr>
              <w:jc w:val="center"/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9D" w:rsidRPr="00D0789D" w:rsidRDefault="0043309D" w:rsidP="002C0104">
            <w:pPr>
              <w:rPr>
                <w:rFonts w:ascii="標楷體" w:eastAsia="標楷體" w:hAnsi="標楷體"/>
              </w:rPr>
            </w:pPr>
            <w:r w:rsidRPr="00D0789D">
              <w:rPr>
                <w:rFonts w:ascii="標楷體" w:eastAsia="標楷體" w:hAnsi="標楷體"/>
              </w:rPr>
              <w:t>教學要點：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一、多採</w:t>
            </w:r>
            <w:r w:rsidRPr="00D0789D">
              <w:rPr>
                <w:rFonts w:ascii="標楷體" w:eastAsia="標楷體" w:hAnsi="標楷體" w:hint="eastAsia"/>
              </w:rPr>
              <w:t>實作、參觀及</w:t>
            </w:r>
            <w:r w:rsidRPr="00D0789D">
              <w:rPr>
                <w:rFonts w:ascii="標楷體" w:eastAsia="標楷體" w:hAnsi="標楷體"/>
              </w:rPr>
              <w:t>討論方式</w:t>
            </w:r>
            <w:r w:rsidRPr="00D0789D">
              <w:rPr>
                <w:rFonts w:ascii="標楷體" w:eastAsia="標楷體" w:hAnsi="標楷體" w:hint="eastAsia"/>
              </w:rPr>
              <w:t>，激發學生的能力，增進</w:t>
            </w:r>
            <w:r w:rsidRPr="00D0789D">
              <w:rPr>
                <w:rFonts w:ascii="標楷體" w:eastAsia="標楷體" w:hAnsi="標楷體"/>
              </w:rPr>
              <w:t>學習</w:t>
            </w:r>
            <w:r w:rsidRPr="00D0789D">
              <w:rPr>
                <w:rFonts w:ascii="標楷體" w:eastAsia="標楷體" w:hAnsi="標楷體" w:hint="eastAsia"/>
              </w:rPr>
              <w:t>效能</w:t>
            </w:r>
            <w:r w:rsidRPr="00D0789D">
              <w:rPr>
                <w:rFonts w:ascii="標楷體" w:eastAsia="標楷體" w:hAnsi="標楷體"/>
              </w:rPr>
              <w:t>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/>
              </w:rPr>
              <w:t>二、</w:t>
            </w:r>
            <w:r w:rsidRPr="00D0789D">
              <w:rPr>
                <w:rFonts w:ascii="標楷體" w:eastAsia="標楷體" w:hAnsi="標楷體" w:hint="eastAsia"/>
              </w:rPr>
              <w:t>鼓勵</w:t>
            </w:r>
            <w:r w:rsidRPr="00D0789D">
              <w:rPr>
                <w:rFonts w:ascii="標楷體" w:eastAsia="標楷體" w:hAnsi="標楷體"/>
              </w:rPr>
              <w:t>學生主動參</w:t>
            </w:r>
            <w:r w:rsidRPr="00D0789D">
              <w:rPr>
                <w:rFonts w:ascii="標楷體" w:eastAsia="標楷體" w:hAnsi="標楷體" w:hint="eastAsia"/>
              </w:rPr>
              <w:t>觀社區生活環境之規劃</w:t>
            </w:r>
            <w:r w:rsidRPr="00D0789D">
              <w:rPr>
                <w:rFonts w:ascii="標楷體" w:eastAsia="標楷體" w:hAnsi="標楷體"/>
              </w:rPr>
              <w:t>。</w:t>
            </w:r>
          </w:p>
          <w:p w:rsidR="0043309D" w:rsidRPr="00D0789D" w:rsidRDefault="0043309D" w:rsidP="002C0104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D0789D">
              <w:rPr>
                <w:rFonts w:ascii="標楷體" w:eastAsia="標楷體" w:hAnsi="標楷體" w:hint="eastAsia"/>
              </w:rPr>
              <w:t>三、引導學生參觀各種室內外空間設備與裝飾。</w:t>
            </w:r>
          </w:p>
          <w:p w:rsidR="0043309D" w:rsidRPr="00D0789D" w:rsidRDefault="0043309D" w:rsidP="002C0104">
            <w:pPr>
              <w:pStyle w:val="17"/>
              <w:spacing w:line="0" w:lineRule="atLeast"/>
              <w:ind w:leftChars="0" w:left="473" w:hangingChars="197" w:hanging="473"/>
              <w:rPr>
                <w:rFonts w:ascii="標楷體" w:hAnsi="標楷體" w:hint="eastAsia"/>
              </w:rPr>
            </w:pPr>
            <w:r w:rsidRPr="00D0789D">
              <w:rPr>
                <w:rFonts w:ascii="標楷體" w:hAnsi="標楷體" w:hint="eastAsia"/>
              </w:rPr>
              <w:t>四</w:t>
            </w:r>
            <w:r w:rsidRPr="00D0789D">
              <w:rPr>
                <w:rFonts w:ascii="標楷體" w:hAnsi="標楷體"/>
              </w:rPr>
              <w:t>、多利用校內外有關的</w:t>
            </w:r>
            <w:r w:rsidRPr="00D0789D">
              <w:rPr>
                <w:rFonts w:ascii="標楷體" w:hAnsi="標楷體" w:hint="eastAsia"/>
              </w:rPr>
              <w:t>空間</w:t>
            </w:r>
            <w:r w:rsidRPr="00D0789D">
              <w:rPr>
                <w:rFonts w:ascii="標楷體" w:hAnsi="標楷體"/>
              </w:rPr>
              <w:t>資源，達到生動、趣味、有變化的生活化</w:t>
            </w:r>
            <w:r w:rsidRPr="00D0789D">
              <w:rPr>
                <w:rFonts w:ascii="標楷體" w:hAnsi="標楷體" w:hint="eastAsia"/>
              </w:rPr>
              <w:t>教學</w:t>
            </w:r>
            <w:r w:rsidRPr="00D0789D">
              <w:rPr>
                <w:rFonts w:ascii="標楷體" w:hAnsi="標楷體"/>
              </w:rPr>
              <w:t>原則。</w:t>
            </w:r>
          </w:p>
        </w:tc>
      </w:tr>
    </w:tbl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bookmarkStart w:id="32" w:name="_GoBack"/>
      <w:bookmarkEnd w:id="32"/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5313CC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2E5432" w:rsidRPr="00D0789D" w:rsidRDefault="002E5432" w:rsidP="00D0789D">
      <w:pPr>
        <w:rPr>
          <w:rFonts w:ascii="標楷體" w:eastAsia="標楷體" w:hAnsi="標楷體" w:hint="eastAsia"/>
          <w:b/>
          <w:color w:val="FF0000"/>
          <w:sz w:val="44"/>
          <w:szCs w:val="44"/>
        </w:rPr>
      </w:pPr>
    </w:p>
    <w:bookmarkEnd w:id="7"/>
    <w:sectPr w:rsidR="002E5432" w:rsidRPr="00D078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CC" w:rsidRDefault="005313CC" w:rsidP="005313CC">
      <w:r>
        <w:separator/>
      </w:r>
    </w:p>
  </w:endnote>
  <w:endnote w:type="continuationSeparator" w:id="0">
    <w:p w:rsidR="005313CC" w:rsidRDefault="005313CC" w:rsidP="0053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CC" w:rsidRDefault="005313CC" w:rsidP="005313CC">
      <w:r>
        <w:separator/>
      </w:r>
    </w:p>
  </w:footnote>
  <w:footnote w:type="continuationSeparator" w:id="0">
    <w:p w:rsidR="005313CC" w:rsidRDefault="005313CC" w:rsidP="0053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E6F"/>
    <w:multiLevelType w:val="hybridMultilevel"/>
    <w:tmpl w:val="0178DBB0"/>
    <w:lvl w:ilvl="0" w:tplc="439634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1B3427"/>
    <w:multiLevelType w:val="hybridMultilevel"/>
    <w:tmpl w:val="F8F8F432"/>
    <w:lvl w:ilvl="0" w:tplc="609CA6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A769FA"/>
    <w:multiLevelType w:val="hybridMultilevel"/>
    <w:tmpl w:val="C254987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9276673E">
      <w:start w:val="1"/>
      <w:numFmt w:val="taiwaneseCountingThousand"/>
      <w:lvlText w:val="（%2）"/>
      <w:lvlJc w:val="left"/>
      <w:pPr>
        <w:tabs>
          <w:tab w:val="num" w:pos="2354"/>
        </w:tabs>
        <w:ind w:left="235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B823CB7"/>
    <w:multiLevelType w:val="hybridMultilevel"/>
    <w:tmpl w:val="E9C85730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612421"/>
    <w:multiLevelType w:val="hybridMultilevel"/>
    <w:tmpl w:val="88CC6404"/>
    <w:lvl w:ilvl="0" w:tplc="609CA6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A626FB"/>
    <w:multiLevelType w:val="hybridMultilevel"/>
    <w:tmpl w:val="622CBCAC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FE3A39"/>
    <w:multiLevelType w:val="hybridMultilevel"/>
    <w:tmpl w:val="A8101B98"/>
    <w:lvl w:ilvl="0" w:tplc="30D839DE">
      <w:start w:val="1"/>
      <w:numFmt w:val="taiwaneseCountingThousand"/>
      <w:lvlText w:val="%1、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57788E"/>
    <w:multiLevelType w:val="hybridMultilevel"/>
    <w:tmpl w:val="40DC92C2"/>
    <w:lvl w:ilvl="0" w:tplc="901ACD94">
      <w:start w:val="1"/>
      <w:numFmt w:val="taiwaneseCountingThousand"/>
      <w:lvlText w:val="%1、"/>
      <w:lvlJc w:val="left"/>
      <w:pPr>
        <w:tabs>
          <w:tab w:val="num" w:pos="360"/>
        </w:tabs>
        <w:ind w:left="0" w:firstLine="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305024"/>
    <w:multiLevelType w:val="hybridMultilevel"/>
    <w:tmpl w:val="956CE2B8"/>
    <w:lvl w:ilvl="0" w:tplc="04090015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">
    <w:nsid w:val="1F6F0F87"/>
    <w:multiLevelType w:val="hybridMultilevel"/>
    <w:tmpl w:val="CC740420"/>
    <w:lvl w:ilvl="0" w:tplc="26B2D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47608A"/>
    <w:multiLevelType w:val="hybridMultilevel"/>
    <w:tmpl w:val="418886BE"/>
    <w:lvl w:ilvl="0" w:tplc="83E698EC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1" w:tplc="ACB084D4">
      <w:start w:val="1"/>
      <w:numFmt w:val="taiwaneseCountingThousand"/>
      <w:lvlText w:val="%2、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">
    <w:nsid w:val="306259AC"/>
    <w:multiLevelType w:val="hybridMultilevel"/>
    <w:tmpl w:val="BB3EBA74"/>
    <w:lvl w:ilvl="0" w:tplc="7F0E9FE8">
      <w:start w:val="1"/>
      <w:numFmt w:val="taiwaneseCountingThousand"/>
      <w:lvlText w:val="%1、"/>
      <w:lvlJc w:val="left"/>
      <w:pPr>
        <w:tabs>
          <w:tab w:val="num" w:pos="360"/>
        </w:tabs>
        <w:ind w:left="0" w:firstLine="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56B7EDB"/>
    <w:multiLevelType w:val="hybridMultilevel"/>
    <w:tmpl w:val="F070B2F8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C3C1355"/>
    <w:multiLevelType w:val="hybridMultilevel"/>
    <w:tmpl w:val="9A985BB8"/>
    <w:lvl w:ilvl="0" w:tplc="87FE9BB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A612EC"/>
    <w:multiLevelType w:val="hybridMultilevel"/>
    <w:tmpl w:val="3186731C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00436C"/>
    <w:multiLevelType w:val="hybridMultilevel"/>
    <w:tmpl w:val="D75A1246"/>
    <w:lvl w:ilvl="0" w:tplc="30D839DE">
      <w:start w:val="1"/>
      <w:numFmt w:val="taiwaneseCountingThousand"/>
      <w:lvlText w:val="%1、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4F76C6D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9C0A9A"/>
    <w:multiLevelType w:val="hybridMultilevel"/>
    <w:tmpl w:val="ADA40CBA"/>
    <w:lvl w:ilvl="0" w:tplc="65AA81C0">
      <w:start w:val="1"/>
      <w:numFmt w:val="taiwaneseCountingThousand"/>
      <w:lvlText w:val="%1、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 w:tplc="5300AD1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C9D762F"/>
    <w:multiLevelType w:val="hybridMultilevel"/>
    <w:tmpl w:val="83944358"/>
    <w:lvl w:ilvl="0" w:tplc="609CA6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CAF0FE3"/>
    <w:multiLevelType w:val="hybridMultilevel"/>
    <w:tmpl w:val="725E01A2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12C4C1D"/>
    <w:multiLevelType w:val="hybridMultilevel"/>
    <w:tmpl w:val="79120A78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A7209E1"/>
    <w:multiLevelType w:val="hybridMultilevel"/>
    <w:tmpl w:val="3A9A9B1C"/>
    <w:lvl w:ilvl="0" w:tplc="65AA81C0">
      <w:start w:val="1"/>
      <w:numFmt w:val="taiwaneseCountingThousand"/>
      <w:lvlText w:val="%1、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C8B6255"/>
    <w:multiLevelType w:val="hybridMultilevel"/>
    <w:tmpl w:val="60424EDA"/>
    <w:lvl w:ilvl="0" w:tplc="30D839DE">
      <w:start w:val="1"/>
      <w:numFmt w:val="taiwaneseCountingThousand"/>
      <w:lvlText w:val="%1、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3485A3F"/>
    <w:multiLevelType w:val="hybridMultilevel"/>
    <w:tmpl w:val="E80A68B0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41A4E64"/>
    <w:multiLevelType w:val="hybridMultilevel"/>
    <w:tmpl w:val="15D03B0A"/>
    <w:lvl w:ilvl="0" w:tplc="3C4CB9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4A6540A"/>
    <w:multiLevelType w:val="hybridMultilevel"/>
    <w:tmpl w:val="65B681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65A2E03"/>
    <w:multiLevelType w:val="hybridMultilevel"/>
    <w:tmpl w:val="DD5EF244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5"/>
  </w:num>
  <w:num w:numId="5">
    <w:abstractNumId w:val="21"/>
  </w:num>
  <w:num w:numId="6">
    <w:abstractNumId w:val="6"/>
  </w:num>
  <w:num w:numId="7">
    <w:abstractNumId w:val="9"/>
  </w:num>
  <w:num w:numId="8">
    <w:abstractNumId w:val="12"/>
  </w:num>
  <w:num w:numId="9">
    <w:abstractNumId w:val="25"/>
  </w:num>
  <w:num w:numId="10">
    <w:abstractNumId w:val="3"/>
  </w:num>
  <w:num w:numId="11">
    <w:abstractNumId w:val="4"/>
  </w:num>
  <w:num w:numId="12">
    <w:abstractNumId w:val="8"/>
  </w:num>
  <w:num w:numId="13">
    <w:abstractNumId w:val="20"/>
  </w:num>
  <w:num w:numId="14">
    <w:abstractNumId w:val="16"/>
  </w:num>
  <w:num w:numId="15">
    <w:abstractNumId w:val="17"/>
  </w:num>
  <w:num w:numId="16">
    <w:abstractNumId w:val="7"/>
  </w:num>
  <w:num w:numId="17">
    <w:abstractNumId w:val="2"/>
  </w:num>
  <w:num w:numId="18">
    <w:abstractNumId w:val="5"/>
  </w:num>
  <w:num w:numId="19">
    <w:abstractNumId w:val="14"/>
  </w:num>
  <w:num w:numId="20">
    <w:abstractNumId w:val="0"/>
  </w:num>
  <w:num w:numId="21">
    <w:abstractNumId w:val="18"/>
  </w:num>
  <w:num w:numId="22">
    <w:abstractNumId w:val="22"/>
  </w:num>
  <w:num w:numId="23">
    <w:abstractNumId w:val="13"/>
  </w:num>
  <w:num w:numId="24">
    <w:abstractNumId w:val="24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02"/>
    <w:rsid w:val="000072E9"/>
    <w:rsid w:val="00063C89"/>
    <w:rsid w:val="000B74DA"/>
    <w:rsid w:val="002E5432"/>
    <w:rsid w:val="003F18BD"/>
    <w:rsid w:val="0043309D"/>
    <w:rsid w:val="005313CC"/>
    <w:rsid w:val="005D4C87"/>
    <w:rsid w:val="006215C1"/>
    <w:rsid w:val="007B6123"/>
    <w:rsid w:val="00855102"/>
    <w:rsid w:val="0091346C"/>
    <w:rsid w:val="009366B6"/>
    <w:rsid w:val="00D0789D"/>
    <w:rsid w:val="00F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表"/>
    <w:basedOn w:val="a"/>
    <w:rsid w:val="005D4C87"/>
    <w:pPr>
      <w:adjustRightInd w:val="0"/>
      <w:snapToGrid w:val="0"/>
      <w:ind w:left="660" w:hangingChars="275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a4">
    <w:name w:val="表"/>
    <w:basedOn w:val="a"/>
    <w:rsid w:val="005D4C87"/>
    <w:pPr>
      <w:snapToGrid w:val="0"/>
      <w:jc w:val="both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a5">
    <w:name w:val="六、教學要點"/>
    <w:basedOn w:val="a"/>
    <w:link w:val="a6"/>
    <w:rsid w:val="005D4C87"/>
    <w:pPr>
      <w:adjustRightInd w:val="0"/>
      <w:snapToGrid w:val="0"/>
    </w:pPr>
    <w:rPr>
      <w:rFonts w:ascii="標楷體" w:eastAsia="標楷體" w:hAnsi="標楷體" w:cs="Times New Roman"/>
      <w:szCs w:val="24"/>
    </w:rPr>
  </w:style>
  <w:style w:type="character" w:customStyle="1" w:styleId="a6">
    <w:name w:val="六、教學要點 字元"/>
    <w:basedOn w:val="a0"/>
    <w:link w:val="a5"/>
    <w:rsid w:val="005D4C87"/>
    <w:rPr>
      <w:rFonts w:ascii="標楷體" w:eastAsia="標楷體" w:hAnsi="標楷體" w:cs="Times New Roman"/>
      <w:szCs w:val="24"/>
    </w:rPr>
  </w:style>
  <w:style w:type="paragraph" w:customStyle="1" w:styleId="1">
    <w:name w:val="六、1"/>
    <w:basedOn w:val="a"/>
    <w:rsid w:val="005D4C87"/>
    <w:pPr>
      <w:adjustRightInd w:val="0"/>
      <w:snapToGrid w:val="0"/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0">
    <w:name w:val="六、(1)"/>
    <w:basedOn w:val="a"/>
    <w:rsid w:val="005D4C87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1">
    <w:name w:val="教學目標1"/>
    <w:basedOn w:val="a"/>
    <w:rsid w:val="005D4C87"/>
    <w:pPr>
      <w:widowControl/>
      <w:adjustRightInd w:val="0"/>
      <w:snapToGrid w:val="0"/>
      <w:ind w:leftChars="200" w:left="660" w:hangingChars="75" w:hanging="180"/>
    </w:pPr>
    <w:rPr>
      <w:rFonts w:ascii="Times New Roman" w:eastAsia="標楷體" w:hAnsi="Times New Roman" w:cs="Times New Roman"/>
      <w:szCs w:val="24"/>
    </w:rPr>
  </w:style>
  <w:style w:type="paragraph" w:customStyle="1" w:styleId="12">
    <w:name w:val="1.目錄"/>
    <w:basedOn w:val="a"/>
    <w:link w:val="13"/>
    <w:rsid w:val="005D4C87"/>
    <w:pPr>
      <w:widowControl/>
      <w:adjustRightInd w:val="0"/>
      <w:snapToGrid w:val="0"/>
      <w:spacing w:line="300" w:lineRule="auto"/>
      <w:ind w:leftChars="565" w:left="1020" w:hangingChars="75" w:hanging="180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3">
    <w:name w:val="1.目錄 字元"/>
    <w:basedOn w:val="a0"/>
    <w:link w:val="12"/>
    <w:rsid w:val="005D4C87"/>
    <w:rPr>
      <w:rFonts w:ascii="Times New Roman" w:eastAsia="標楷體" w:hAnsi="Times New Roman" w:cs="Times New Roman"/>
      <w:color w:val="000000"/>
      <w:szCs w:val="24"/>
    </w:rPr>
  </w:style>
  <w:style w:type="paragraph" w:customStyle="1" w:styleId="a7">
    <w:name w:val="(一)"/>
    <w:basedOn w:val="a"/>
    <w:link w:val="14"/>
    <w:rsid w:val="005D4C87"/>
    <w:pPr>
      <w:tabs>
        <w:tab w:val="left" w:pos="960"/>
        <w:tab w:val="left" w:pos="1560"/>
      </w:tabs>
      <w:adjustRightInd w:val="0"/>
      <w:snapToGrid w:val="0"/>
      <w:spacing w:line="300" w:lineRule="auto"/>
      <w:ind w:leftChars="490" w:left="655" w:hangingChars="165" w:hanging="165"/>
    </w:pPr>
    <w:rPr>
      <w:rFonts w:ascii="Times New Roman" w:eastAsia="標楷體" w:hAnsi="Times New Roman" w:cs="Times New Roman"/>
      <w:szCs w:val="24"/>
    </w:rPr>
  </w:style>
  <w:style w:type="character" w:customStyle="1" w:styleId="14">
    <w:name w:val="(一) 字元1"/>
    <w:basedOn w:val="a0"/>
    <w:link w:val="a7"/>
    <w:rsid w:val="005D4C87"/>
    <w:rPr>
      <w:rFonts w:ascii="Times New Roman" w:eastAsia="標楷體" w:hAnsi="Times New Roman" w:cs="Times New Roman"/>
      <w:szCs w:val="24"/>
    </w:rPr>
  </w:style>
  <w:style w:type="paragraph" w:customStyle="1" w:styleId="a8">
    <w:name w:val="(一)目錄"/>
    <w:basedOn w:val="a7"/>
    <w:rsid w:val="005D4C87"/>
    <w:pPr>
      <w:ind w:left="960" w:hanging="480"/>
    </w:pPr>
  </w:style>
  <w:style w:type="paragraph" w:customStyle="1" w:styleId="a9">
    <w:name w:val="表 字元 字元 字元"/>
    <w:basedOn w:val="a"/>
    <w:link w:val="aa"/>
    <w:rsid w:val="005D4C87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character" w:customStyle="1" w:styleId="aa">
    <w:name w:val="表 字元 字元 字元 字元"/>
    <w:basedOn w:val="a0"/>
    <w:link w:val="a9"/>
    <w:rsid w:val="005D4C87"/>
    <w:rPr>
      <w:rFonts w:ascii="Times New Roman" w:eastAsia="標楷體" w:hAnsi="Times New Roman" w:cs="Times New Roman"/>
      <w:szCs w:val="26"/>
    </w:rPr>
  </w:style>
  <w:style w:type="paragraph" w:customStyle="1" w:styleId="15">
    <w:name w:val="1.文"/>
    <w:basedOn w:val="a"/>
    <w:link w:val="16"/>
    <w:rsid w:val="0091346C"/>
    <w:pPr>
      <w:widowControl/>
      <w:adjustRightInd w:val="0"/>
      <w:snapToGrid w:val="0"/>
      <w:spacing w:line="300" w:lineRule="auto"/>
      <w:ind w:leftChars="650" w:left="1560" w:firstLineChars="200" w:firstLine="480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6">
    <w:name w:val="1.文 字元"/>
    <w:basedOn w:val="a0"/>
    <w:link w:val="15"/>
    <w:rsid w:val="0091346C"/>
    <w:rPr>
      <w:rFonts w:ascii="Times New Roman" w:eastAsia="標楷體" w:hAnsi="Times New Roman" w:cs="Times New Roman"/>
      <w:color w:val="000000"/>
      <w:szCs w:val="24"/>
    </w:rPr>
  </w:style>
  <w:style w:type="paragraph" w:styleId="ab">
    <w:name w:val="header"/>
    <w:basedOn w:val="a"/>
    <w:link w:val="ac"/>
    <w:uiPriority w:val="99"/>
    <w:unhideWhenUsed/>
    <w:rsid w:val="00531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313C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31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13CC"/>
    <w:rPr>
      <w:sz w:val="20"/>
      <w:szCs w:val="20"/>
    </w:rPr>
  </w:style>
  <w:style w:type="paragraph" w:customStyle="1" w:styleId="af">
    <w:name w:val="一、"/>
    <w:basedOn w:val="a"/>
    <w:rsid w:val="000B74DA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paragraph" w:customStyle="1" w:styleId="t1">
    <w:name w:val="t1"/>
    <w:basedOn w:val="a"/>
    <w:rsid w:val="000B74DA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customStyle="1" w:styleId="17">
    <w:name w:val="六、1內文"/>
    <w:basedOn w:val="a"/>
    <w:rsid w:val="000B74DA"/>
    <w:pPr>
      <w:snapToGrid w:val="0"/>
      <w:ind w:leftChars="275" w:left="660"/>
      <w:jc w:val="both"/>
    </w:pPr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rsid w:val="002E543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0">
    <w:name w:val="自設內文"/>
    <w:basedOn w:val="a"/>
    <w:rsid w:val="002E5432"/>
    <w:pPr>
      <w:spacing w:line="360" w:lineRule="auto"/>
    </w:pPr>
    <w:rPr>
      <w:rFonts w:ascii="標楷體" w:eastAsia="標楷體" w:hAnsi="Times New Roman" w:cs="Times New Roman"/>
      <w:szCs w:val="20"/>
    </w:rPr>
  </w:style>
  <w:style w:type="paragraph" w:styleId="2">
    <w:name w:val="List 2"/>
    <w:basedOn w:val="a"/>
    <w:rsid w:val="002E5432"/>
    <w:pPr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表"/>
    <w:basedOn w:val="a"/>
    <w:rsid w:val="005D4C87"/>
    <w:pPr>
      <w:adjustRightInd w:val="0"/>
      <w:snapToGrid w:val="0"/>
      <w:ind w:left="660" w:hangingChars="275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a4">
    <w:name w:val="表"/>
    <w:basedOn w:val="a"/>
    <w:rsid w:val="005D4C87"/>
    <w:pPr>
      <w:snapToGrid w:val="0"/>
      <w:jc w:val="both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a5">
    <w:name w:val="六、教學要點"/>
    <w:basedOn w:val="a"/>
    <w:link w:val="a6"/>
    <w:rsid w:val="005D4C87"/>
    <w:pPr>
      <w:adjustRightInd w:val="0"/>
      <w:snapToGrid w:val="0"/>
    </w:pPr>
    <w:rPr>
      <w:rFonts w:ascii="標楷體" w:eastAsia="標楷體" w:hAnsi="標楷體" w:cs="Times New Roman"/>
      <w:szCs w:val="24"/>
    </w:rPr>
  </w:style>
  <w:style w:type="character" w:customStyle="1" w:styleId="a6">
    <w:name w:val="六、教學要點 字元"/>
    <w:basedOn w:val="a0"/>
    <w:link w:val="a5"/>
    <w:rsid w:val="005D4C87"/>
    <w:rPr>
      <w:rFonts w:ascii="標楷體" w:eastAsia="標楷體" w:hAnsi="標楷體" w:cs="Times New Roman"/>
      <w:szCs w:val="24"/>
    </w:rPr>
  </w:style>
  <w:style w:type="paragraph" w:customStyle="1" w:styleId="1">
    <w:name w:val="六、1"/>
    <w:basedOn w:val="a"/>
    <w:rsid w:val="005D4C87"/>
    <w:pPr>
      <w:adjustRightInd w:val="0"/>
      <w:snapToGrid w:val="0"/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0">
    <w:name w:val="六、(1)"/>
    <w:basedOn w:val="a"/>
    <w:rsid w:val="005D4C87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1">
    <w:name w:val="教學目標1"/>
    <w:basedOn w:val="a"/>
    <w:rsid w:val="005D4C87"/>
    <w:pPr>
      <w:widowControl/>
      <w:adjustRightInd w:val="0"/>
      <w:snapToGrid w:val="0"/>
      <w:ind w:leftChars="200" w:left="660" w:hangingChars="75" w:hanging="180"/>
    </w:pPr>
    <w:rPr>
      <w:rFonts w:ascii="Times New Roman" w:eastAsia="標楷體" w:hAnsi="Times New Roman" w:cs="Times New Roman"/>
      <w:szCs w:val="24"/>
    </w:rPr>
  </w:style>
  <w:style w:type="paragraph" w:customStyle="1" w:styleId="12">
    <w:name w:val="1.目錄"/>
    <w:basedOn w:val="a"/>
    <w:link w:val="13"/>
    <w:rsid w:val="005D4C87"/>
    <w:pPr>
      <w:widowControl/>
      <w:adjustRightInd w:val="0"/>
      <w:snapToGrid w:val="0"/>
      <w:spacing w:line="300" w:lineRule="auto"/>
      <w:ind w:leftChars="565" w:left="1020" w:hangingChars="75" w:hanging="180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3">
    <w:name w:val="1.目錄 字元"/>
    <w:basedOn w:val="a0"/>
    <w:link w:val="12"/>
    <w:rsid w:val="005D4C87"/>
    <w:rPr>
      <w:rFonts w:ascii="Times New Roman" w:eastAsia="標楷體" w:hAnsi="Times New Roman" w:cs="Times New Roman"/>
      <w:color w:val="000000"/>
      <w:szCs w:val="24"/>
    </w:rPr>
  </w:style>
  <w:style w:type="paragraph" w:customStyle="1" w:styleId="a7">
    <w:name w:val="(一)"/>
    <w:basedOn w:val="a"/>
    <w:link w:val="14"/>
    <w:rsid w:val="005D4C87"/>
    <w:pPr>
      <w:tabs>
        <w:tab w:val="left" w:pos="960"/>
        <w:tab w:val="left" w:pos="1560"/>
      </w:tabs>
      <w:adjustRightInd w:val="0"/>
      <w:snapToGrid w:val="0"/>
      <w:spacing w:line="300" w:lineRule="auto"/>
      <w:ind w:leftChars="490" w:left="655" w:hangingChars="165" w:hanging="165"/>
    </w:pPr>
    <w:rPr>
      <w:rFonts w:ascii="Times New Roman" w:eastAsia="標楷體" w:hAnsi="Times New Roman" w:cs="Times New Roman"/>
      <w:szCs w:val="24"/>
    </w:rPr>
  </w:style>
  <w:style w:type="character" w:customStyle="1" w:styleId="14">
    <w:name w:val="(一) 字元1"/>
    <w:basedOn w:val="a0"/>
    <w:link w:val="a7"/>
    <w:rsid w:val="005D4C87"/>
    <w:rPr>
      <w:rFonts w:ascii="Times New Roman" w:eastAsia="標楷體" w:hAnsi="Times New Roman" w:cs="Times New Roman"/>
      <w:szCs w:val="24"/>
    </w:rPr>
  </w:style>
  <w:style w:type="paragraph" w:customStyle="1" w:styleId="a8">
    <w:name w:val="(一)目錄"/>
    <w:basedOn w:val="a7"/>
    <w:rsid w:val="005D4C87"/>
    <w:pPr>
      <w:ind w:left="960" w:hanging="480"/>
    </w:pPr>
  </w:style>
  <w:style w:type="paragraph" w:customStyle="1" w:styleId="a9">
    <w:name w:val="表 字元 字元 字元"/>
    <w:basedOn w:val="a"/>
    <w:link w:val="aa"/>
    <w:rsid w:val="005D4C87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character" w:customStyle="1" w:styleId="aa">
    <w:name w:val="表 字元 字元 字元 字元"/>
    <w:basedOn w:val="a0"/>
    <w:link w:val="a9"/>
    <w:rsid w:val="005D4C87"/>
    <w:rPr>
      <w:rFonts w:ascii="Times New Roman" w:eastAsia="標楷體" w:hAnsi="Times New Roman" w:cs="Times New Roman"/>
      <w:szCs w:val="26"/>
    </w:rPr>
  </w:style>
  <w:style w:type="paragraph" w:customStyle="1" w:styleId="15">
    <w:name w:val="1.文"/>
    <w:basedOn w:val="a"/>
    <w:link w:val="16"/>
    <w:rsid w:val="0091346C"/>
    <w:pPr>
      <w:widowControl/>
      <w:adjustRightInd w:val="0"/>
      <w:snapToGrid w:val="0"/>
      <w:spacing w:line="300" w:lineRule="auto"/>
      <w:ind w:leftChars="650" w:left="1560" w:firstLineChars="200" w:firstLine="480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6">
    <w:name w:val="1.文 字元"/>
    <w:basedOn w:val="a0"/>
    <w:link w:val="15"/>
    <w:rsid w:val="0091346C"/>
    <w:rPr>
      <w:rFonts w:ascii="Times New Roman" w:eastAsia="標楷體" w:hAnsi="Times New Roman" w:cs="Times New Roman"/>
      <w:color w:val="000000"/>
      <w:szCs w:val="24"/>
    </w:rPr>
  </w:style>
  <w:style w:type="paragraph" w:styleId="ab">
    <w:name w:val="header"/>
    <w:basedOn w:val="a"/>
    <w:link w:val="ac"/>
    <w:uiPriority w:val="99"/>
    <w:unhideWhenUsed/>
    <w:rsid w:val="00531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313C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31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13CC"/>
    <w:rPr>
      <w:sz w:val="20"/>
      <w:szCs w:val="20"/>
    </w:rPr>
  </w:style>
  <w:style w:type="paragraph" w:customStyle="1" w:styleId="af">
    <w:name w:val="一、"/>
    <w:basedOn w:val="a"/>
    <w:rsid w:val="000B74DA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paragraph" w:customStyle="1" w:styleId="t1">
    <w:name w:val="t1"/>
    <w:basedOn w:val="a"/>
    <w:rsid w:val="000B74DA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customStyle="1" w:styleId="17">
    <w:name w:val="六、1內文"/>
    <w:basedOn w:val="a"/>
    <w:rsid w:val="000B74DA"/>
    <w:pPr>
      <w:snapToGrid w:val="0"/>
      <w:ind w:leftChars="275" w:left="660"/>
      <w:jc w:val="both"/>
    </w:pPr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rsid w:val="002E543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0">
    <w:name w:val="自設內文"/>
    <w:basedOn w:val="a"/>
    <w:rsid w:val="002E5432"/>
    <w:pPr>
      <w:spacing w:line="360" w:lineRule="auto"/>
    </w:pPr>
    <w:rPr>
      <w:rFonts w:ascii="標楷體" w:eastAsia="標楷體" w:hAnsi="Times New Roman" w:cs="Times New Roman"/>
      <w:szCs w:val="20"/>
    </w:rPr>
  </w:style>
  <w:style w:type="paragraph" w:styleId="2">
    <w:name w:val="List 2"/>
    <w:basedOn w:val="a"/>
    <w:rsid w:val="002E5432"/>
    <w:pPr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1816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2016-11-25T11:15:00Z</dcterms:created>
  <dcterms:modified xsi:type="dcterms:W3CDTF">2016-11-25T11:52:00Z</dcterms:modified>
</cp:coreProperties>
</file>